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FA074" w14:textId="77777777" w:rsidR="001D4EDA" w:rsidRDefault="00A60F47">
      <w:pPr>
        <w:spacing w:line="259" w:lineRule="auto"/>
        <w:ind w:left="184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C1454F" wp14:editId="498CB613">
            <wp:simplePos x="0" y="0"/>
            <wp:positionH relativeFrom="column">
              <wp:posOffset>-377494</wp:posOffset>
            </wp:positionH>
            <wp:positionV relativeFrom="paragraph">
              <wp:posOffset>17892</wp:posOffset>
            </wp:positionV>
            <wp:extent cx="723900" cy="723900"/>
            <wp:effectExtent l="0" t="0" r="0" b="0"/>
            <wp:wrapSquare wrapText="bothSides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80"/>
        </w:rPr>
        <w:t xml:space="preserve"> </w:t>
      </w:r>
    </w:p>
    <w:p w14:paraId="432B4E91" w14:textId="77777777" w:rsidR="001D4EDA" w:rsidRDefault="00A60F47">
      <w:pPr>
        <w:spacing w:line="259" w:lineRule="auto"/>
        <w:ind w:left="2340" w:firstLine="0"/>
      </w:pPr>
      <w:r>
        <w:rPr>
          <w:rFonts w:ascii="Arial" w:eastAsia="Arial" w:hAnsi="Arial" w:cs="Arial"/>
          <w:color w:val="000080"/>
        </w:rPr>
        <w:t xml:space="preserve">COMMONWEALTH OF PENNSYLVANIA </w:t>
      </w:r>
    </w:p>
    <w:p w14:paraId="6F71F501" w14:textId="77777777" w:rsidR="001D4EDA" w:rsidRDefault="00A60F47">
      <w:pPr>
        <w:spacing w:after="9" w:line="259" w:lineRule="auto"/>
        <w:ind w:left="10" w:right="56"/>
        <w:jc w:val="right"/>
      </w:pPr>
      <w:r>
        <w:rPr>
          <w:rFonts w:ascii="Arial" w:eastAsia="Arial" w:hAnsi="Arial" w:cs="Arial"/>
          <w:color w:val="000080"/>
        </w:rPr>
        <w:t xml:space="preserve">PENNSYLVANIA PUBLIC UTILITY COMMISSION </w:t>
      </w:r>
    </w:p>
    <w:p w14:paraId="01D10986" w14:textId="77777777" w:rsidR="001D4EDA" w:rsidRDefault="00A60F47">
      <w:pPr>
        <w:tabs>
          <w:tab w:val="center" w:pos="545"/>
          <w:tab w:val="right" w:pos="7626"/>
        </w:tabs>
        <w:spacing w:after="336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Arial" w:eastAsia="Arial" w:hAnsi="Arial" w:cs="Arial"/>
          <w:color w:val="000080"/>
        </w:rPr>
        <w:t>400 NORTH STREET, HARRISBURG, PA 17120</w:t>
      </w:r>
      <w:r>
        <w:rPr>
          <w:rFonts w:ascii="Arial" w:eastAsia="Arial" w:hAnsi="Arial" w:cs="Arial"/>
          <w:sz w:val="12"/>
        </w:rPr>
        <w:t xml:space="preserve"> </w:t>
      </w:r>
    </w:p>
    <w:p w14:paraId="4B670B5B" w14:textId="77777777" w:rsidR="001D4EDA" w:rsidRDefault="00A60F47">
      <w:pPr>
        <w:spacing w:line="259" w:lineRule="auto"/>
        <w:ind w:left="0" w:firstLine="0"/>
      </w:pPr>
      <w:r>
        <w:rPr>
          <w:sz w:val="24"/>
        </w:rPr>
        <w:t xml:space="preserve"> </w:t>
      </w:r>
    </w:p>
    <w:p w14:paraId="4B2B8C4F" w14:textId="4DED9DD6" w:rsidR="001D4EDA" w:rsidRDefault="008B13EF">
      <w:pPr>
        <w:spacing w:line="259" w:lineRule="auto"/>
        <w:jc w:val="center"/>
      </w:pPr>
      <w:r>
        <w:t>September 23</w:t>
      </w:r>
      <w:r w:rsidR="00A60F47">
        <w:t xml:space="preserve">, 2024 </w:t>
      </w:r>
    </w:p>
    <w:p w14:paraId="60B292E8" w14:textId="77777777" w:rsidR="001D4EDA" w:rsidRDefault="00A60F47">
      <w:pPr>
        <w:spacing w:line="259" w:lineRule="auto"/>
        <w:ind w:left="0" w:firstLine="0"/>
      </w:pPr>
      <w:r>
        <w:t xml:space="preserve"> </w:t>
      </w:r>
    </w:p>
    <w:p w14:paraId="3DBAB0D0" w14:textId="77777777" w:rsidR="001D4EDA" w:rsidRDefault="00A60F47">
      <w:pPr>
        <w:spacing w:line="259" w:lineRule="auto"/>
        <w:ind w:left="0" w:firstLine="0"/>
      </w:pPr>
      <w:r>
        <w:t xml:space="preserve"> </w:t>
      </w:r>
    </w:p>
    <w:p w14:paraId="3E1DEFEF" w14:textId="77777777" w:rsidR="001D4EDA" w:rsidRDefault="00A60F47">
      <w:pPr>
        <w:spacing w:line="259" w:lineRule="auto"/>
        <w:ind w:left="0" w:firstLine="0"/>
      </w:pPr>
      <w:r>
        <w:rPr>
          <w:rFonts w:ascii="Arial" w:eastAsia="Arial" w:hAnsi="Arial" w:cs="Arial"/>
          <w:sz w:val="12"/>
        </w:rPr>
        <w:t xml:space="preserve"> </w:t>
      </w:r>
    </w:p>
    <w:p w14:paraId="1D8A6B88" w14:textId="77777777" w:rsidR="001D4EDA" w:rsidRDefault="00A60F47">
      <w:pPr>
        <w:spacing w:line="259" w:lineRule="auto"/>
        <w:ind w:left="0" w:firstLine="0"/>
      </w:pPr>
      <w:r>
        <w:rPr>
          <w:rFonts w:ascii="Arial" w:eastAsia="Arial" w:hAnsi="Arial" w:cs="Arial"/>
          <w:sz w:val="12"/>
        </w:rPr>
        <w:t xml:space="preserve"> </w:t>
      </w:r>
    </w:p>
    <w:p w14:paraId="624C13BA" w14:textId="77777777" w:rsidR="001D4EDA" w:rsidRDefault="00A60F47">
      <w:pPr>
        <w:spacing w:line="259" w:lineRule="auto"/>
        <w:ind w:left="0" w:firstLine="0"/>
      </w:pPr>
      <w:r>
        <w:rPr>
          <w:rFonts w:ascii="Arial" w:eastAsia="Arial" w:hAnsi="Arial" w:cs="Arial"/>
          <w:sz w:val="12"/>
        </w:rPr>
        <w:t xml:space="preserve"> </w:t>
      </w:r>
    </w:p>
    <w:p w14:paraId="1B9D9FD0" w14:textId="77777777" w:rsidR="001D4EDA" w:rsidRDefault="00A60F47">
      <w:pPr>
        <w:spacing w:line="259" w:lineRule="auto"/>
        <w:ind w:left="0" w:firstLine="0"/>
      </w:pPr>
      <w:r>
        <w:rPr>
          <w:rFonts w:ascii="Arial" w:eastAsia="Arial" w:hAnsi="Arial" w:cs="Arial"/>
          <w:sz w:val="12"/>
        </w:rPr>
        <w:t xml:space="preserve"> </w:t>
      </w:r>
    </w:p>
    <w:p w14:paraId="0908AEDB" w14:textId="77777777" w:rsidR="001D4EDA" w:rsidRDefault="00A60F47">
      <w:pPr>
        <w:spacing w:line="259" w:lineRule="auto"/>
        <w:ind w:left="0" w:firstLine="0"/>
      </w:pPr>
      <w:r>
        <w:rPr>
          <w:rFonts w:ascii="Arial" w:eastAsia="Arial" w:hAnsi="Arial" w:cs="Arial"/>
          <w:sz w:val="12"/>
        </w:rPr>
        <w:t xml:space="preserve"> </w:t>
      </w:r>
    </w:p>
    <w:p w14:paraId="2D28B531" w14:textId="77777777" w:rsidR="001D4EDA" w:rsidRDefault="00A60F47">
      <w:pPr>
        <w:spacing w:line="259" w:lineRule="auto"/>
        <w:ind w:left="0" w:firstLine="0"/>
      </w:pPr>
      <w:r>
        <w:rPr>
          <w:rFonts w:ascii="Arial" w:eastAsia="Arial" w:hAnsi="Arial" w:cs="Arial"/>
          <w:sz w:val="12"/>
        </w:rPr>
        <w:t xml:space="preserve"> </w:t>
      </w:r>
    </w:p>
    <w:p w14:paraId="0DBBE408" w14:textId="77777777" w:rsidR="001D4EDA" w:rsidRDefault="00A60F47">
      <w:pPr>
        <w:spacing w:line="259" w:lineRule="auto"/>
        <w:ind w:left="0" w:right="2" w:firstLine="0"/>
        <w:jc w:val="right"/>
      </w:pPr>
      <w:r>
        <w:rPr>
          <w:rFonts w:ascii="Arial" w:eastAsia="Arial" w:hAnsi="Arial" w:cs="Arial"/>
          <w:b/>
          <w:sz w:val="12"/>
        </w:rPr>
        <w:t xml:space="preserve">IN REPLY PLEASE </w:t>
      </w:r>
    </w:p>
    <w:p w14:paraId="7C27C877" w14:textId="1793567C" w:rsidR="001D4EDA" w:rsidRDefault="00A60F47">
      <w:pPr>
        <w:spacing w:line="238" w:lineRule="auto"/>
        <w:ind w:left="185" w:hanging="132"/>
      </w:pPr>
      <w:r>
        <w:rPr>
          <w:rFonts w:ascii="Arial" w:eastAsia="Arial" w:hAnsi="Arial" w:cs="Arial"/>
          <w:b/>
          <w:sz w:val="12"/>
        </w:rPr>
        <w:t xml:space="preserve">REFER TO OUR FILE </w:t>
      </w:r>
    </w:p>
    <w:p w14:paraId="1D427AF6" w14:textId="77777777" w:rsidR="001D4EDA" w:rsidRDefault="001D4EDA">
      <w:pPr>
        <w:sectPr w:rsidR="001D4EDA" w:rsidSect="008B13EF">
          <w:pgSz w:w="12240" w:h="15840"/>
          <w:pgMar w:top="360" w:right="715" w:bottom="1440" w:left="1440" w:header="720" w:footer="720" w:gutter="0"/>
          <w:cols w:num="2" w:space="720" w:equalWidth="0">
            <w:col w:w="7457" w:space="1340"/>
            <w:col w:w="1287"/>
          </w:cols>
        </w:sectPr>
      </w:pPr>
    </w:p>
    <w:p w14:paraId="1A74016B" w14:textId="0F50F461" w:rsidR="001D4EDA" w:rsidRDefault="00A60F47">
      <w:pPr>
        <w:tabs>
          <w:tab w:val="center" w:pos="900"/>
          <w:tab w:val="center" w:pos="4645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Re: </w:t>
      </w:r>
      <w:r w:rsidR="003F2D68">
        <w:tab/>
      </w:r>
      <w:r w:rsidR="008B13EF">
        <w:t>Todd Elliott</w:t>
      </w:r>
      <w:r>
        <w:t xml:space="preserve"> </w:t>
      </w:r>
      <w:r w:rsidR="008B13EF">
        <w:t>Koger v. Duquesne Light Company</w:t>
      </w:r>
    </w:p>
    <w:p w14:paraId="6F671560" w14:textId="53D04786" w:rsidR="001D4EDA" w:rsidRDefault="00A60F47" w:rsidP="008B13EF">
      <w:pPr>
        <w:ind w:left="1450" w:firstLine="710"/>
      </w:pPr>
      <w:r>
        <w:t xml:space="preserve">Docket No. </w:t>
      </w:r>
      <w:r w:rsidR="008B13EF">
        <w:t>C-2023-3038703</w:t>
      </w:r>
    </w:p>
    <w:p w14:paraId="60ABE3DB" w14:textId="77777777" w:rsidR="001D4EDA" w:rsidRDefault="00A60F47">
      <w:pPr>
        <w:spacing w:line="259" w:lineRule="auto"/>
        <w:ind w:left="0" w:firstLine="0"/>
      </w:pPr>
      <w:r>
        <w:t xml:space="preserve"> </w:t>
      </w:r>
    </w:p>
    <w:p w14:paraId="3D513C9F" w14:textId="77777777" w:rsidR="001D4EDA" w:rsidRDefault="00A60F47">
      <w:pPr>
        <w:ind w:left="-5"/>
      </w:pPr>
      <w:r>
        <w:t xml:space="preserve">TO ALL PARTIES: </w:t>
      </w:r>
    </w:p>
    <w:p w14:paraId="708F8776" w14:textId="77777777" w:rsidR="001D4EDA" w:rsidRDefault="00A60F47">
      <w:pPr>
        <w:spacing w:line="259" w:lineRule="auto"/>
        <w:ind w:left="1440" w:firstLine="0"/>
      </w:pPr>
      <w:r>
        <w:t xml:space="preserve"> </w:t>
      </w:r>
    </w:p>
    <w:p w14:paraId="100A3EA4" w14:textId="5BD1AA91" w:rsidR="001D4EDA" w:rsidRDefault="00CA0642" w:rsidP="00AE3F8A">
      <w:pPr>
        <w:spacing w:line="250" w:lineRule="auto"/>
        <w:ind w:left="0" w:firstLine="1440"/>
      </w:pPr>
      <w:r>
        <w:t xml:space="preserve">On </w:t>
      </w:r>
      <w:r w:rsidR="008B13EF">
        <w:t>September 20, 2024</w:t>
      </w:r>
      <w:r w:rsidR="00AE3F8A">
        <w:t>,</w:t>
      </w:r>
      <w:r>
        <w:t xml:space="preserve"> a filing was received from the Complaint at the above-captioned docket.  Upon inspection, in accordance with Section 1.4(d) of Commission Regulations, the </w:t>
      </w:r>
      <w:r w:rsidR="003F2D68">
        <w:t xml:space="preserve">Secretary has determined </w:t>
      </w:r>
      <w:r>
        <w:t xml:space="preserve">that the filing does not comply with </w:t>
      </w:r>
      <w:r w:rsidR="00AE3F8A">
        <w:t xml:space="preserve">applicable filing requirements under Subchapter D of Commission Regulations pertaining to Documentary Filings and is otherwise insufficient as an identifiable </w:t>
      </w:r>
      <w:r w:rsidR="003F2D68">
        <w:t xml:space="preserve">permissible </w:t>
      </w:r>
      <w:r w:rsidR="00AE3F8A">
        <w:t>pleading and should be returned as unfiled.  52 Pa. Code §</w:t>
      </w:r>
      <w:r w:rsidR="00A60F47">
        <w:t>§</w:t>
      </w:r>
      <w:r w:rsidR="00AE3F8A">
        <w:t xml:space="preserve"> 1.4(d)</w:t>
      </w:r>
      <w:r w:rsidR="00A60F47">
        <w:t xml:space="preserve"> and 1.31-1.38</w:t>
      </w:r>
      <w:r w:rsidR="00AE3F8A">
        <w:t xml:space="preserve">. </w:t>
      </w:r>
    </w:p>
    <w:p w14:paraId="7411C0FD" w14:textId="15895F82" w:rsidR="001D4EDA" w:rsidRDefault="001D4EDA">
      <w:pPr>
        <w:spacing w:line="259" w:lineRule="auto"/>
        <w:ind w:left="1440" w:firstLine="0"/>
      </w:pPr>
    </w:p>
    <w:p w14:paraId="483C509C" w14:textId="1FB91501" w:rsidR="001D4EDA" w:rsidRDefault="00A60F47">
      <w:pPr>
        <w:ind w:left="-15" w:firstLine="1440"/>
      </w:pPr>
      <w:r>
        <w:t xml:space="preserve">Therefore, the Parties are hereby advised that the filing received from the Complainant </w:t>
      </w:r>
      <w:r w:rsidR="00AE3F8A">
        <w:t>on</w:t>
      </w:r>
      <w:r w:rsidR="008B13EF">
        <w:t xml:space="preserve"> September 20, 2024</w:t>
      </w:r>
      <w:r w:rsidR="00AE3F8A">
        <w:t xml:space="preserve">, </w:t>
      </w:r>
      <w:r>
        <w:t xml:space="preserve">will </w:t>
      </w:r>
      <w:r w:rsidR="00AE3F8A">
        <w:t xml:space="preserve">not </w:t>
      </w:r>
      <w:r>
        <w:t>be accepted for filing</w:t>
      </w:r>
      <w:r w:rsidR="00AE3F8A">
        <w:t>, and is hereby returned to the Complainants.</w:t>
      </w:r>
      <w:r>
        <w:t xml:space="preserve"> </w:t>
      </w:r>
    </w:p>
    <w:p w14:paraId="4CED4F3B" w14:textId="1A679837" w:rsidR="001D4EDA" w:rsidRDefault="001D4EDA">
      <w:pPr>
        <w:spacing w:line="259" w:lineRule="auto"/>
        <w:ind w:left="1440" w:firstLine="0"/>
      </w:pPr>
    </w:p>
    <w:p w14:paraId="47056D1D" w14:textId="4F5F823F" w:rsidR="001D4EDA" w:rsidRDefault="00A60F47">
      <w:pPr>
        <w:ind w:left="91" w:firstLine="1349"/>
      </w:pPr>
      <w:r>
        <w:t xml:space="preserve">Should you have any questions, you may contact the Office of Special Assistants, Kimberly Hafner, Director.  Please direct your inquiry to (717) 787-1827 or </w:t>
      </w:r>
      <w:r>
        <w:rPr>
          <w:color w:val="0000FF"/>
          <w:u w:val="single" w:color="0000FF"/>
        </w:rPr>
        <w:t>RA-OSA@pa.gov</w:t>
      </w:r>
      <w:r>
        <w:t xml:space="preserve">. </w:t>
      </w:r>
    </w:p>
    <w:p w14:paraId="3637D3D8" w14:textId="77777777" w:rsidR="001D4EDA" w:rsidRDefault="00A60F47">
      <w:pPr>
        <w:spacing w:line="259" w:lineRule="auto"/>
        <w:ind w:left="0" w:firstLine="0"/>
      </w:pPr>
      <w:r>
        <w:t xml:space="preserve"> </w:t>
      </w:r>
    </w:p>
    <w:p w14:paraId="16C6C4F0" w14:textId="77777777" w:rsidR="001D4EDA" w:rsidRDefault="00A60F47">
      <w:pPr>
        <w:spacing w:line="259" w:lineRule="auto"/>
        <w:ind w:right="667"/>
        <w:jc w:val="center"/>
      </w:pPr>
      <w:r>
        <w:t xml:space="preserve">Very truly yours, </w:t>
      </w:r>
    </w:p>
    <w:p w14:paraId="627DD8E4" w14:textId="1E1477C4" w:rsidR="001D4EDA" w:rsidRDefault="001D4EDA">
      <w:pPr>
        <w:spacing w:line="259" w:lineRule="auto"/>
        <w:ind w:left="4226" w:firstLine="0"/>
      </w:pPr>
    </w:p>
    <w:p w14:paraId="10F69B64" w14:textId="77777777" w:rsidR="001D4EDA" w:rsidRDefault="00A60F47">
      <w:pPr>
        <w:spacing w:line="259" w:lineRule="auto"/>
        <w:ind w:right="334"/>
        <w:jc w:val="center"/>
      </w:pPr>
      <w:r>
        <w:t xml:space="preserve">Rosemary Chiavetta </w:t>
      </w:r>
    </w:p>
    <w:p w14:paraId="5FB408C5" w14:textId="77777777" w:rsidR="001D4EDA" w:rsidRDefault="00A60F47">
      <w:pPr>
        <w:spacing w:line="259" w:lineRule="auto"/>
        <w:ind w:right="1469"/>
        <w:jc w:val="center"/>
      </w:pPr>
      <w:r>
        <w:t xml:space="preserve">Secretary </w:t>
      </w:r>
    </w:p>
    <w:p w14:paraId="3D1E85D4" w14:textId="77777777" w:rsidR="00AE3F8A" w:rsidRDefault="00AE3F8A">
      <w:pPr>
        <w:spacing w:line="259" w:lineRule="auto"/>
        <w:ind w:right="1469"/>
        <w:jc w:val="center"/>
      </w:pPr>
    </w:p>
    <w:p w14:paraId="13FC9AF8" w14:textId="1D5D18F6" w:rsidR="00AE3F8A" w:rsidRDefault="00AE3F8A" w:rsidP="00AE3F8A">
      <w:pPr>
        <w:spacing w:line="259" w:lineRule="auto"/>
        <w:ind w:left="0" w:right="1469" w:firstLine="0"/>
      </w:pPr>
      <w:r>
        <w:t xml:space="preserve">Enclosed: </w:t>
      </w:r>
      <w:r w:rsidR="00A60F47">
        <w:t>Complainant’</w:t>
      </w:r>
      <w:r w:rsidR="008B13EF">
        <w:t>s</w:t>
      </w:r>
      <w:r w:rsidR="00A60F47">
        <w:t xml:space="preserve"> </w:t>
      </w:r>
      <w:r w:rsidR="008B13EF">
        <w:t xml:space="preserve">e-filing # </w:t>
      </w:r>
      <w:r w:rsidR="008B13EF" w:rsidRPr="008B13EF">
        <w:t>2660267</w:t>
      </w:r>
      <w:r w:rsidR="00A60F47">
        <w:t xml:space="preserve"> dated </w:t>
      </w:r>
      <w:r w:rsidR="008B13EF">
        <w:t>September 20, 2024</w:t>
      </w:r>
    </w:p>
    <w:sectPr w:rsidR="00AE3F8A">
      <w:type w:val="continuous"/>
      <w:pgSz w:w="12240" w:h="15840"/>
      <w:pgMar w:top="1440" w:right="1441" w:bottom="17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DA"/>
    <w:rsid w:val="001D4EDA"/>
    <w:rsid w:val="003F2D68"/>
    <w:rsid w:val="008B13EF"/>
    <w:rsid w:val="0095186E"/>
    <w:rsid w:val="00A60F47"/>
    <w:rsid w:val="00AE3F8A"/>
    <w:rsid w:val="00CA0642"/>
    <w:rsid w:val="00EA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7D14"/>
  <w15:docId w15:val="{D9F94FD9-5EC8-46E1-9B72-FA55F3DB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74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</dc:creator>
  <cp:keywords/>
  <cp:lastModifiedBy>Wolf, Ariel</cp:lastModifiedBy>
  <cp:revision>2</cp:revision>
  <dcterms:created xsi:type="dcterms:W3CDTF">2024-09-23T13:41:00Z</dcterms:created>
  <dcterms:modified xsi:type="dcterms:W3CDTF">2024-09-23T13:41:00Z</dcterms:modified>
</cp:coreProperties>
</file>