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947B85" w:rsidR="00355324" w:rsidRPr="00BB0668" w:rsidRDefault="002D473C"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9A479E">
        <w:rPr>
          <w:rFonts w:ascii="Arial" w:hAnsi="Arial" w:cs="Arial"/>
          <w:color w:val="000000"/>
          <w:szCs w:val="24"/>
        </w:rPr>
        <w:t>2,</w:t>
      </w:r>
      <w:r w:rsidR="00355324">
        <w:rPr>
          <w:rFonts w:ascii="Arial" w:hAnsi="Arial" w:cs="Arial"/>
          <w:color w:val="000000"/>
          <w:szCs w:val="24"/>
        </w:rPr>
        <w:t xml:space="preserve"> 202</w:t>
      </w:r>
      <w:r w:rsidR="00894CB6">
        <w:rPr>
          <w:rFonts w:ascii="Arial" w:hAnsi="Arial" w:cs="Arial"/>
          <w:color w:val="000000"/>
          <w:szCs w:val="24"/>
        </w:rPr>
        <w:t>5</w:t>
      </w:r>
    </w:p>
    <w:p w14:paraId="66B54656" w14:textId="41D1356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30E3E" w:rsidRPr="00D30E3E">
        <w:rPr>
          <w:rFonts w:ascii="Arial" w:hAnsi="Arial" w:cs="Arial"/>
          <w:noProof/>
          <w:sz w:val="24"/>
          <w:szCs w:val="24"/>
        </w:rPr>
        <w:t>A-2020-3015521</w:t>
      </w:r>
    </w:p>
    <w:p w14:paraId="53583C50" w14:textId="7B88795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30E3E" w:rsidRPr="00D30E3E">
        <w:rPr>
          <w:rFonts w:ascii="Arial" w:hAnsi="Arial" w:cs="Arial"/>
          <w:noProof/>
          <w:sz w:val="24"/>
          <w:szCs w:val="24"/>
        </w:rPr>
        <w:t>1122889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66E0A15" w:rsidR="00355324" w:rsidRPr="00D30E3E" w:rsidRDefault="00D30E3E" w:rsidP="00355324">
      <w:pPr>
        <w:outlineLvl w:val="0"/>
        <w:rPr>
          <w:rFonts w:ascii="Arial" w:hAnsi="Arial" w:cs="Arial"/>
          <w:noProof/>
          <w:sz w:val="24"/>
          <w:szCs w:val="24"/>
        </w:rPr>
      </w:pPr>
      <w:r w:rsidRPr="00D30E3E">
        <w:rPr>
          <w:rFonts w:ascii="Arial" w:hAnsi="Arial" w:cs="Arial"/>
          <w:noProof/>
          <w:sz w:val="24"/>
          <w:szCs w:val="24"/>
        </w:rPr>
        <w:t>EZRA DOUECK</w:t>
      </w:r>
    </w:p>
    <w:p w14:paraId="7E494CA7" w14:textId="3748361D" w:rsidR="00355324" w:rsidRPr="00D30E3E" w:rsidRDefault="00D30E3E" w:rsidP="00355324">
      <w:pPr>
        <w:outlineLvl w:val="0"/>
        <w:rPr>
          <w:rFonts w:ascii="Arial" w:hAnsi="Arial" w:cs="Arial"/>
          <w:sz w:val="24"/>
          <w:szCs w:val="24"/>
        </w:rPr>
      </w:pPr>
      <w:r w:rsidRPr="00D30E3E">
        <w:rPr>
          <w:rFonts w:ascii="Arial" w:hAnsi="Arial" w:cs="Arial"/>
          <w:noProof/>
          <w:sz w:val="24"/>
          <w:szCs w:val="24"/>
        </w:rPr>
        <w:t>GRID POWER DIRECT LLC</w:t>
      </w:r>
    </w:p>
    <w:p w14:paraId="5D0EA9B0" w14:textId="078F19A5" w:rsidR="00355324" w:rsidRPr="00D30E3E" w:rsidRDefault="00D30E3E" w:rsidP="00355324">
      <w:pPr>
        <w:outlineLvl w:val="0"/>
        <w:rPr>
          <w:rFonts w:ascii="Arial" w:hAnsi="Arial" w:cs="Arial"/>
          <w:sz w:val="24"/>
          <w:szCs w:val="24"/>
        </w:rPr>
      </w:pPr>
      <w:r w:rsidRPr="00D30E3E">
        <w:rPr>
          <w:rFonts w:ascii="Arial" w:hAnsi="Arial" w:cs="Arial"/>
          <w:noProof/>
          <w:sz w:val="24"/>
          <w:szCs w:val="24"/>
        </w:rPr>
        <w:t>ezra@gridpowerdirect.com</w:t>
      </w:r>
    </w:p>
    <w:p w14:paraId="1690AB11" w14:textId="77777777" w:rsidR="00355324" w:rsidRPr="00D30E3E" w:rsidRDefault="00355324" w:rsidP="00355324">
      <w:pPr>
        <w:outlineLvl w:val="0"/>
        <w:rPr>
          <w:rFonts w:ascii="Arial" w:hAnsi="Arial" w:cs="Arial"/>
          <w:sz w:val="24"/>
          <w:szCs w:val="24"/>
        </w:rPr>
      </w:pPr>
    </w:p>
    <w:p w14:paraId="46FF74C1" w14:textId="77777777" w:rsidR="00355324" w:rsidRPr="00D30E3E" w:rsidRDefault="00355324" w:rsidP="00355324">
      <w:pPr>
        <w:jc w:val="center"/>
        <w:rPr>
          <w:rFonts w:ascii="Arial" w:hAnsi="Arial" w:cs="Arial"/>
          <w:sz w:val="24"/>
          <w:szCs w:val="24"/>
        </w:rPr>
      </w:pPr>
      <w:r w:rsidRPr="00D30E3E">
        <w:rPr>
          <w:rFonts w:ascii="Arial" w:hAnsi="Arial" w:cs="Arial"/>
          <w:sz w:val="24"/>
          <w:szCs w:val="24"/>
        </w:rPr>
        <w:t>RE:  License Bond or Other Financial Security Renewal and/or Increase Notice</w:t>
      </w:r>
    </w:p>
    <w:p w14:paraId="512EF830" w14:textId="77777777" w:rsidR="00355324" w:rsidRPr="00D30E3E" w:rsidRDefault="00355324" w:rsidP="00355324">
      <w:pPr>
        <w:jc w:val="center"/>
        <w:rPr>
          <w:rFonts w:ascii="Arial" w:hAnsi="Arial" w:cs="Arial"/>
          <w:sz w:val="24"/>
          <w:szCs w:val="24"/>
        </w:rPr>
      </w:pPr>
    </w:p>
    <w:p w14:paraId="11F42EBE" w14:textId="77777777" w:rsidR="00355324" w:rsidRPr="00D30E3E" w:rsidRDefault="00355324" w:rsidP="00355324">
      <w:pPr>
        <w:rPr>
          <w:rFonts w:ascii="Arial" w:hAnsi="Arial" w:cs="Arial"/>
          <w:sz w:val="24"/>
          <w:szCs w:val="24"/>
        </w:rPr>
      </w:pPr>
      <w:r w:rsidRPr="00D30E3E">
        <w:rPr>
          <w:rFonts w:ascii="Arial" w:hAnsi="Arial" w:cs="Arial"/>
          <w:noProof/>
          <w:sz w:val="24"/>
          <w:szCs w:val="24"/>
        </w:rPr>
        <w:t>To Whom It May Concern:</w:t>
      </w:r>
    </w:p>
    <w:p w14:paraId="5FB1F8AD" w14:textId="77777777" w:rsidR="00355324" w:rsidRPr="00D30E3E" w:rsidRDefault="00355324" w:rsidP="00355324">
      <w:pPr>
        <w:rPr>
          <w:rFonts w:ascii="Arial" w:hAnsi="Arial" w:cs="Arial"/>
          <w:sz w:val="24"/>
          <w:szCs w:val="24"/>
        </w:rPr>
      </w:pPr>
    </w:p>
    <w:p w14:paraId="499DF3E4" w14:textId="0E572240" w:rsidR="00355324" w:rsidRPr="00BB0668" w:rsidRDefault="00355324" w:rsidP="00355324">
      <w:pPr>
        <w:rPr>
          <w:rFonts w:ascii="Arial" w:hAnsi="Arial" w:cs="Arial"/>
          <w:sz w:val="24"/>
          <w:szCs w:val="24"/>
        </w:rPr>
      </w:pPr>
      <w:r w:rsidRPr="00D30E3E">
        <w:rPr>
          <w:rFonts w:ascii="Arial" w:hAnsi="Arial" w:cs="Arial"/>
          <w:sz w:val="24"/>
          <w:szCs w:val="24"/>
        </w:rPr>
        <w:tab/>
        <w:t xml:space="preserve">On </w:t>
      </w:r>
      <w:r w:rsidR="00D30E3E" w:rsidRPr="00D30E3E">
        <w:rPr>
          <w:rFonts w:ascii="Arial" w:hAnsi="Arial" w:cs="Arial"/>
          <w:noProof/>
          <w:sz w:val="24"/>
          <w:szCs w:val="24"/>
        </w:rPr>
        <w:t>May 21</w:t>
      </w:r>
      <w:r w:rsidRPr="00D30E3E">
        <w:rPr>
          <w:rFonts w:ascii="Arial" w:hAnsi="Arial" w:cs="Arial"/>
          <w:noProof/>
          <w:sz w:val="24"/>
          <w:szCs w:val="24"/>
        </w:rPr>
        <w:t xml:space="preserve">, </w:t>
      </w:r>
      <w:r w:rsidR="00D30E3E" w:rsidRPr="00D30E3E">
        <w:rPr>
          <w:rFonts w:ascii="Arial" w:hAnsi="Arial" w:cs="Arial"/>
          <w:noProof/>
          <w:sz w:val="24"/>
          <w:szCs w:val="24"/>
        </w:rPr>
        <w:t>2020</w:t>
      </w:r>
      <w:r w:rsidRPr="00D30E3E">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D30E3E">
        <w:rPr>
          <w:rFonts w:ascii="Arial" w:eastAsiaTheme="minorHAnsi" w:hAnsi="Arial" w:cs="Arial"/>
          <w:sz w:val="24"/>
          <w:szCs w:val="24"/>
        </w:rPr>
        <w:t>The Commission requires an EGS</w:t>
      </w:r>
      <w:r w:rsidR="00D73193" w:rsidRPr="00D30E3E">
        <w:rPr>
          <w:rFonts w:ascii="Arial" w:eastAsiaTheme="minorHAnsi" w:hAnsi="Arial" w:cs="Arial"/>
          <w:sz w:val="24"/>
          <w:szCs w:val="24"/>
        </w:rPr>
        <w:t xml:space="preserve"> Supplier and </w:t>
      </w:r>
      <w:r w:rsidR="00A230AC" w:rsidRPr="00D30E3E">
        <w:rPr>
          <w:rFonts w:ascii="Arial" w:eastAsiaTheme="minorHAnsi" w:hAnsi="Arial" w:cs="Arial"/>
          <w:sz w:val="24"/>
          <w:szCs w:val="24"/>
        </w:rPr>
        <w:t xml:space="preserve">EGS </w:t>
      </w:r>
      <w:r w:rsidR="00D73193" w:rsidRPr="00D30E3E">
        <w:rPr>
          <w:rFonts w:ascii="Arial" w:eastAsiaTheme="minorHAnsi" w:hAnsi="Arial" w:cs="Arial"/>
          <w:sz w:val="24"/>
          <w:szCs w:val="24"/>
        </w:rPr>
        <w:t>Broker</w:t>
      </w:r>
      <w:r w:rsidRPr="00D30E3E">
        <w:rPr>
          <w:rFonts w:ascii="Arial" w:eastAsiaTheme="minorHAnsi" w:hAnsi="Arial" w:cs="Arial"/>
          <w:sz w:val="24"/>
          <w:szCs w:val="24"/>
        </w:rPr>
        <w:t xml:space="preserve"> to file </w:t>
      </w:r>
      <w:r w:rsidR="009D2C0B" w:rsidRPr="00D30E3E">
        <w:rPr>
          <w:rFonts w:ascii="Arial" w:eastAsiaTheme="minorHAnsi" w:hAnsi="Arial" w:cs="Arial"/>
          <w:sz w:val="24"/>
          <w:szCs w:val="24"/>
        </w:rPr>
        <w:t>an original</w:t>
      </w:r>
      <w:r w:rsidRPr="00D30E3E">
        <w:rPr>
          <w:rFonts w:ascii="Arial" w:eastAsiaTheme="minorHAnsi" w:hAnsi="Arial" w:cs="Arial"/>
          <w:sz w:val="24"/>
          <w:szCs w:val="24"/>
        </w:rPr>
        <w:t xml:space="preserve"> financial security, approved by the Commission, to ensure the EGS’s financial responsibility under Section 2809(c) of the Public Utility Code.  </w:t>
      </w:r>
      <w:r w:rsidRPr="00D30E3E">
        <w:rPr>
          <w:rFonts w:ascii="Arial" w:hAnsi="Arial" w:cs="Arial"/>
          <w:sz w:val="24"/>
          <w:szCs w:val="24"/>
        </w:rPr>
        <w:t xml:space="preserve">The Commission’s records indicate that the expiration/anniversary date of your company’s approved security will occur on </w:t>
      </w:r>
      <w:r w:rsidR="009A479E" w:rsidRPr="00D30E3E">
        <w:rPr>
          <w:rFonts w:ascii="Arial" w:hAnsi="Arial" w:cs="Arial"/>
          <w:noProof/>
          <w:sz w:val="24"/>
          <w:szCs w:val="24"/>
        </w:rPr>
        <w:t xml:space="preserve">December </w:t>
      </w:r>
      <w:r w:rsidR="00D30E3E" w:rsidRPr="00D30E3E">
        <w:rPr>
          <w:rFonts w:ascii="Arial" w:hAnsi="Arial" w:cs="Arial"/>
          <w:noProof/>
          <w:sz w:val="24"/>
          <w:szCs w:val="24"/>
        </w:rPr>
        <w:t>10</w:t>
      </w:r>
      <w:r w:rsidRPr="00D30E3E">
        <w:rPr>
          <w:rFonts w:ascii="Arial" w:hAnsi="Arial" w:cs="Arial"/>
          <w:noProof/>
          <w:sz w:val="24"/>
          <w:szCs w:val="24"/>
        </w:rPr>
        <w:t xml:space="preserve">, </w:t>
      </w:r>
      <w:r w:rsidR="009A479E" w:rsidRPr="00D30E3E">
        <w:rPr>
          <w:rFonts w:ascii="Arial" w:hAnsi="Arial" w:cs="Arial"/>
          <w:noProof/>
          <w:sz w:val="24"/>
          <w:szCs w:val="24"/>
        </w:rPr>
        <w:t>2025</w:t>
      </w:r>
      <w:r w:rsidRPr="00D30E3E">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3AE1C" w14:textId="77777777" w:rsidR="00F668EE" w:rsidRDefault="00F668EE">
      <w:r>
        <w:separator/>
      </w:r>
    </w:p>
  </w:endnote>
  <w:endnote w:type="continuationSeparator" w:id="0">
    <w:p w14:paraId="004737BB" w14:textId="77777777" w:rsidR="00F668EE" w:rsidRDefault="00F6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E69AD" w14:textId="77777777" w:rsidR="00F668EE" w:rsidRDefault="00F668EE">
      <w:r>
        <w:separator/>
      </w:r>
    </w:p>
  </w:footnote>
  <w:footnote w:type="continuationSeparator" w:id="0">
    <w:p w14:paraId="767329F4" w14:textId="77777777" w:rsidR="00F668EE" w:rsidRDefault="00F66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D473C"/>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833D1"/>
    <w:rsid w:val="009A2860"/>
    <w:rsid w:val="009A479E"/>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A3A5E"/>
    <w:rsid w:val="00BE47D7"/>
    <w:rsid w:val="00BE4A72"/>
    <w:rsid w:val="00BE5119"/>
    <w:rsid w:val="00BE6D93"/>
    <w:rsid w:val="00BF7119"/>
    <w:rsid w:val="00C64ED9"/>
    <w:rsid w:val="00C74A51"/>
    <w:rsid w:val="00C77F29"/>
    <w:rsid w:val="00C81DB8"/>
    <w:rsid w:val="00C90506"/>
    <w:rsid w:val="00C91484"/>
    <w:rsid w:val="00CB3E60"/>
    <w:rsid w:val="00CB5738"/>
    <w:rsid w:val="00CF047C"/>
    <w:rsid w:val="00CF290E"/>
    <w:rsid w:val="00D2288A"/>
    <w:rsid w:val="00D24C04"/>
    <w:rsid w:val="00D30E3E"/>
    <w:rsid w:val="00D365AD"/>
    <w:rsid w:val="00D4351D"/>
    <w:rsid w:val="00D725FE"/>
    <w:rsid w:val="00D73193"/>
    <w:rsid w:val="00D901A3"/>
    <w:rsid w:val="00DB077A"/>
    <w:rsid w:val="00DD678C"/>
    <w:rsid w:val="00DE3F29"/>
    <w:rsid w:val="00DF28BE"/>
    <w:rsid w:val="00DF6F0B"/>
    <w:rsid w:val="00E070B5"/>
    <w:rsid w:val="00E24D3E"/>
    <w:rsid w:val="00E3416D"/>
    <w:rsid w:val="00E349DA"/>
    <w:rsid w:val="00E411DB"/>
    <w:rsid w:val="00E63C5F"/>
    <w:rsid w:val="00E64300"/>
    <w:rsid w:val="00EB4DF4"/>
    <w:rsid w:val="00EE0B3B"/>
    <w:rsid w:val="00EF5F20"/>
    <w:rsid w:val="00F001A3"/>
    <w:rsid w:val="00F16807"/>
    <w:rsid w:val="00F2226F"/>
    <w:rsid w:val="00F668EE"/>
    <w:rsid w:val="00F7094C"/>
    <w:rsid w:val="00F82577"/>
    <w:rsid w:val="00F90146"/>
    <w:rsid w:val="00FA0E37"/>
    <w:rsid w:val="00FB3D0A"/>
    <w:rsid w:val="00FB61E7"/>
    <w:rsid w:val="00FC6F84"/>
    <w:rsid w:val="00FD472A"/>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2025-08-13T13:31:00Z</dcterms:created>
  <dcterms:modified xsi:type="dcterms:W3CDTF">2025-08-13T13:31:00Z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