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5-07-09T00:00:00Z">
          <w:dateFormat w:val="MMMM d, yyyy"/>
          <w:lid w:val="en-US"/>
          <w:storeMappedDataAs w:val="dateTime"/>
          <w:calendar w:val="gregorian"/>
        </w:date>
      </w:sdtPr>
      <w:sdtContent>
        <w:p w14:paraId="3BB428D3" w14:textId="6A99BF9C" w:rsidR="004661D0" w:rsidRPr="005F2150" w:rsidRDefault="00891A80" w:rsidP="004661D0">
          <w:pPr>
            <w:jc w:val="center"/>
            <w:rPr>
              <w:sz w:val="24"/>
              <w:szCs w:val="24"/>
            </w:rPr>
          </w:pPr>
          <w:r>
            <w:rPr>
              <w:sz w:val="24"/>
              <w:szCs w:val="24"/>
            </w:rPr>
            <w:t>July 9, 2025</w:t>
          </w:r>
        </w:p>
      </w:sdtContent>
    </w:sdt>
    <w:p w14:paraId="098EF4A8" w14:textId="77777777" w:rsidR="004661D0" w:rsidRPr="005F2150" w:rsidRDefault="004661D0" w:rsidP="004661D0">
      <w:pPr>
        <w:rPr>
          <w:sz w:val="24"/>
          <w:szCs w:val="24"/>
        </w:rPr>
      </w:pPr>
    </w:p>
    <w:p w14:paraId="4C4C87E1" w14:textId="7440EF95"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Content>
          <w:r w:rsidR="007E486F">
            <w:rPr>
              <w:sz w:val="24"/>
              <w:szCs w:val="24"/>
            </w:rPr>
            <w:t>640101</w:t>
          </w:r>
        </w:sdtContent>
      </w:sdt>
    </w:p>
    <w:bookmarkEnd w:id="0"/>
    <w:p w14:paraId="2F059B15" w14:textId="5D03B560"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Content>
          <w:r w:rsidR="007E486F">
            <w:rPr>
              <w:sz w:val="24"/>
              <w:szCs w:val="24"/>
            </w:rPr>
            <w:t>2025</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Content>
          <w:r w:rsidR="00473836">
            <w:rPr>
              <w:sz w:val="24"/>
              <w:szCs w:val="24"/>
            </w:rPr>
            <w:t>3056161</w:t>
          </w:r>
        </w:sdtContent>
      </w:sdt>
    </w:p>
    <w:p w14:paraId="7EC17B43" w14:textId="77777777" w:rsidR="004661D0" w:rsidRPr="005F2150" w:rsidRDefault="004661D0" w:rsidP="004661D0">
      <w:pPr>
        <w:rPr>
          <w:sz w:val="24"/>
          <w:szCs w:val="24"/>
        </w:rPr>
      </w:pPr>
    </w:p>
    <w:p w14:paraId="3A7456DD" w14:textId="77777777" w:rsidR="00473836" w:rsidRDefault="00473836" w:rsidP="004661D0">
      <w:pPr>
        <w:rPr>
          <w:sz w:val="24"/>
          <w:szCs w:val="24"/>
        </w:rPr>
      </w:pPr>
      <w:r>
        <w:rPr>
          <w:sz w:val="24"/>
          <w:szCs w:val="24"/>
        </w:rPr>
        <w:t>JAMES L PEARL, ESQ</w:t>
      </w:r>
    </w:p>
    <w:sdt>
      <w:sdtPr>
        <w:rPr>
          <w:sz w:val="24"/>
          <w:szCs w:val="24"/>
        </w:rPr>
        <w:alias w:val="Street Address"/>
        <w:tag w:val="Street Address"/>
        <w:id w:val="-1527785289"/>
        <w:placeholder>
          <w:docPart w:val="7C3BFE9BBBF0421CA1D25A16E2D6334F"/>
        </w:placeholder>
      </w:sdtPr>
      <w:sdtContent>
        <w:p w14:paraId="44CF9C74" w14:textId="77777777" w:rsidR="00C1518E" w:rsidRDefault="00850771" w:rsidP="004661D0">
          <w:pPr>
            <w:rPr>
              <w:sz w:val="24"/>
              <w:szCs w:val="24"/>
            </w:rPr>
          </w:pPr>
          <w:r>
            <w:rPr>
              <w:sz w:val="24"/>
              <w:szCs w:val="24"/>
            </w:rPr>
            <w:t xml:space="preserve">100 BROAD STREET </w:t>
          </w:r>
        </w:p>
        <w:p w14:paraId="7DD7DC25" w14:textId="6EC0BA8D" w:rsidR="004661D0" w:rsidRPr="005F2150" w:rsidRDefault="00C1518E" w:rsidP="004661D0">
          <w:pPr>
            <w:rPr>
              <w:sz w:val="24"/>
              <w:szCs w:val="24"/>
            </w:rPr>
          </w:pPr>
          <w:r>
            <w:rPr>
              <w:sz w:val="24"/>
              <w:szCs w:val="24"/>
            </w:rPr>
            <w:t>SUITE 2126</w:t>
          </w:r>
        </w:p>
      </w:sdtContent>
    </w:sdt>
    <w:sdt>
      <w:sdtPr>
        <w:rPr>
          <w:sz w:val="24"/>
          <w:szCs w:val="24"/>
        </w:rPr>
        <w:alias w:val="City, State, ZIP"/>
        <w:tag w:val="City, State, ZIP"/>
        <w:id w:val="446358850"/>
        <w:placeholder>
          <w:docPart w:val="D602D81F509D4706B45A4F110333A10D"/>
        </w:placeholder>
      </w:sdtPr>
      <w:sdtContent>
        <w:p w14:paraId="5D255FE4" w14:textId="415AFD39" w:rsidR="004661D0" w:rsidRPr="005F2150" w:rsidRDefault="00C1518E" w:rsidP="004661D0">
          <w:pPr>
            <w:pStyle w:val="BodyTextIndent"/>
            <w:ind w:left="0"/>
            <w:rPr>
              <w:sz w:val="24"/>
              <w:szCs w:val="24"/>
            </w:rPr>
          </w:pPr>
          <w:r>
            <w:rPr>
              <w:sz w:val="24"/>
              <w:szCs w:val="24"/>
            </w:rPr>
            <w:t>PHILADELPHIA PA  19110</w:t>
          </w:r>
        </w:p>
      </w:sdtContent>
    </w:sdt>
    <w:p w14:paraId="2A2C529A" w14:textId="77777777" w:rsidR="002808FD" w:rsidRPr="005F2150" w:rsidRDefault="002808FD" w:rsidP="00BF6D91">
      <w:pPr>
        <w:rPr>
          <w:sz w:val="24"/>
          <w:szCs w:val="24"/>
        </w:rPr>
      </w:pPr>
    </w:p>
    <w:p w14:paraId="24669771" w14:textId="0FA5B707" w:rsidR="004661D0" w:rsidRPr="005F2150" w:rsidRDefault="004661D0" w:rsidP="006A1946">
      <w:pPr>
        <w:ind w:firstLine="720"/>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Content>
          <w:r w:rsidR="00C1518E">
            <w:rPr>
              <w:sz w:val="24"/>
              <w:szCs w:val="24"/>
            </w:rPr>
            <w:t>Krise Transportation Inc</w:t>
          </w:r>
        </w:sdtContent>
      </w:sdt>
    </w:p>
    <w:p w14:paraId="4AF9A286" w14:textId="77777777" w:rsidR="00CE08F3" w:rsidRPr="005F2150" w:rsidRDefault="00CE08F3">
      <w:pPr>
        <w:ind w:left="660" w:right="1440"/>
        <w:rPr>
          <w:b/>
          <w:sz w:val="24"/>
          <w:szCs w:val="24"/>
        </w:rPr>
      </w:pPr>
    </w:p>
    <w:p w14:paraId="12F39635" w14:textId="4DABC31F" w:rsidR="00340C82" w:rsidRPr="005F2150" w:rsidRDefault="005C2625" w:rsidP="00340C82">
      <w:pPr>
        <w:jc w:val="right"/>
        <w:rPr>
          <w:sz w:val="24"/>
          <w:szCs w:val="24"/>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 xml:space="preserve">NUMBER </w:t>
      </w:r>
      <w:r w:rsidR="0098057C" w:rsidRPr="005F2150">
        <w:rPr>
          <w:b/>
          <w:sz w:val="24"/>
          <w:szCs w:val="24"/>
          <w:u w:val="single"/>
        </w:rPr>
        <w:t>A-</w:t>
      </w:r>
      <w:sdt>
        <w:sdtPr>
          <w:rPr>
            <w:b/>
            <w:bCs/>
            <w:sz w:val="24"/>
            <w:szCs w:val="24"/>
            <w:u w:val="single"/>
          </w:rPr>
          <w:alias w:val="Utility Code"/>
          <w:tag w:val="Utility Code"/>
          <w:id w:val="1503234831"/>
          <w:placeholder>
            <w:docPart w:val="B4B407D3BCBA4E4EBD6E260E8CBF5047"/>
          </w:placeholder>
        </w:sdtPr>
        <w:sdtContent>
          <w:r w:rsidR="00FF515A" w:rsidRPr="00FF515A">
            <w:rPr>
              <w:b/>
              <w:bCs/>
              <w:sz w:val="24"/>
              <w:szCs w:val="24"/>
              <w:u w:val="single"/>
            </w:rPr>
            <w:t>2025-</w:t>
          </w:r>
        </w:sdtContent>
      </w:sdt>
      <w:r w:rsidR="00340C82" w:rsidRPr="005F2150">
        <w:rPr>
          <w:sz w:val="24"/>
          <w:szCs w:val="24"/>
          <w:u w:val="single"/>
        </w:rPr>
        <w:t>.</w:t>
      </w:r>
    </w:p>
    <w:p w14:paraId="65DCDD0C" w14:textId="44044058" w:rsidR="005C2625" w:rsidRPr="005F2150" w:rsidRDefault="00340C82" w:rsidP="004661D0">
      <w:pPr>
        <w:ind w:left="660"/>
        <w:rPr>
          <w:b/>
          <w:sz w:val="24"/>
          <w:szCs w:val="24"/>
        </w:rPr>
      </w:pPr>
      <w:r w:rsidRPr="005F2150">
        <w:rPr>
          <w:b/>
          <w:sz w:val="24"/>
          <w:szCs w:val="24"/>
          <w:u w:val="single"/>
        </w:rPr>
        <w:t xml:space="preserve">  </w:t>
      </w:r>
      <w:r w:rsidR="00FF515A" w:rsidRPr="00FF515A">
        <w:rPr>
          <w:b/>
          <w:bCs/>
          <w:sz w:val="24"/>
          <w:szCs w:val="24"/>
          <w:u w:val="single"/>
        </w:rPr>
        <w:t>3056161</w:t>
      </w:r>
      <w:r w:rsidR="00FF515A">
        <w:rPr>
          <w:b/>
          <w:sz w:val="24"/>
          <w:szCs w:val="24"/>
          <w:u w:val="single"/>
        </w:rPr>
        <w:t>.</w:t>
      </w:r>
      <w:r w:rsidR="00FF515A" w:rsidRPr="005F2150">
        <w:rPr>
          <w:b/>
          <w:sz w:val="24"/>
          <w:szCs w:val="24"/>
          <w:u w:val="single"/>
        </w:rPr>
        <w:t xml:space="preserve"> </w:t>
      </w:r>
      <w:r w:rsidR="005C2625" w:rsidRPr="005F2150">
        <w:rPr>
          <w:b/>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499EF940"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5-07-19T00:00:00Z">
            <w:dateFormat w:val="MMMM d, yyyy"/>
            <w:lid w:val="en-US"/>
            <w:storeMappedDataAs w:val="dateTime"/>
            <w:calendar w:val="gregorian"/>
          </w:date>
        </w:sdtPr>
        <w:sdtContent>
          <w:r w:rsidR="00155752">
            <w:rPr>
              <w:sz w:val="24"/>
              <w:szCs w:val="24"/>
            </w:rPr>
            <w:t>July 19, 2025</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5-08-04T00:00:00Z">
            <w:dateFormat w:val="MMMM d, yyyy"/>
            <w:lid w:val="en-US"/>
            <w:storeMappedDataAs w:val="dateTime"/>
            <w:calendar w:val="gregorian"/>
          </w:date>
        </w:sdtPr>
        <w:sdtContent>
          <w:r w:rsidR="006A1946">
            <w:rPr>
              <w:sz w:val="24"/>
              <w:szCs w:val="24"/>
            </w:rPr>
            <w:t>August 4, 2025</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4C26" w14:textId="77777777" w:rsidR="001F29ED" w:rsidRDefault="001F29ED">
      <w:r>
        <w:separator/>
      </w:r>
    </w:p>
  </w:endnote>
  <w:endnote w:type="continuationSeparator" w:id="0">
    <w:p w14:paraId="7E73779A" w14:textId="77777777" w:rsidR="001F29ED" w:rsidRDefault="001F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3A85" w14:textId="77777777" w:rsidR="001F29ED" w:rsidRDefault="001F29ED">
      <w:r>
        <w:separator/>
      </w:r>
    </w:p>
  </w:footnote>
  <w:footnote w:type="continuationSeparator" w:id="0">
    <w:p w14:paraId="445B63A0" w14:textId="77777777" w:rsidR="001F29ED" w:rsidRDefault="001F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55752"/>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29ED"/>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7681"/>
    <w:rsid w:val="00327C92"/>
    <w:rsid w:val="00337202"/>
    <w:rsid w:val="00337BDC"/>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3836"/>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2C7"/>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946"/>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486F"/>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771"/>
    <w:rsid w:val="00850A9F"/>
    <w:rsid w:val="00855761"/>
    <w:rsid w:val="00860C8E"/>
    <w:rsid w:val="00862392"/>
    <w:rsid w:val="00872913"/>
    <w:rsid w:val="0087775F"/>
    <w:rsid w:val="008852DC"/>
    <w:rsid w:val="008875EC"/>
    <w:rsid w:val="00891A80"/>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18E"/>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1AED"/>
    <w:rsid w:val="00FB5B2B"/>
    <w:rsid w:val="00FC2637"/>
    <w:rsid w:val="00FD7162"/>
    <w:rsid w:val="00FE44D8"/>
    <w:rsid w:val="00FE5687"/>
    <w:rsid w:val="00FE67CD"/>
    <w:rsid w:val="00FF3BFB"/>
    <w:rsid w:val="00FF515A"/>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337BDC"/>
    <w:rsid w:val="00425F8B"/>
    <w:rsid w:val="00530011"/>
    <w:rsid w:val="0053061E"/>
    <w:rsid w:val="00715F36"/>
    <w:rsid w:val="007850F8"/>
    <w:rsid w:val="00801D07"/>
    <w:rsid w:val="009E4A44"/>
    <w:rsid w:val="00A45A47"/>
    <w:rsid w:val="00B545ED"/>
    <w:rsid w:val="00B91AD9"/>
    <w:rsid w:val="00BD2BF2"/>
    <w:rsid w:val="00BF2EA1"/>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11</cp:revision>
  <cp:lastPrinted>2025-07-09T15:43:00Z</cp:lastPrinted>
  <dcterms:created xsi:type="dcterms:W3CDTF">2025-07-09T15:35:00Z</dcterms:created>
  <dcterms:modified xsi:type="dcterms:W3CDTF">2025-07-09T15:43:00Z</dcterms:modified>
</cp:coreProperties>
</file>