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2CBE" w14:textId="77777777" w:rsidR="00CF7C93" w:rsidRPr="00E40DF8" w:rsidRDefault="00CF7C93" w:rsidP="001659FC">
      <w:pPr>
        <w:tabs>
          <w:tab w:val="clear" w:pos="144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kern w:val="0"/>
          <w:szCs w:val="26"/>
          <w14:ligatures w14:val="none"/>
        </w:rPr>
      </w:pPr>
      <w:r w:rsidRPr="00E40DF8">
        <w:rPr>
          <w:rFonts w:eastAsia="Times New Roman" w:cs="Times New Roman"/>
          <w:b/>
          <w:kern w:val="0"/>
          <w:szCs w:val="26"/>
          <w14:ligatures w14:val="none"/>
        </w:rPr>
        <w:t>BEFORE THE</w:t>
      </w:r>
    </w:p>
    <w:p w14:paraId="25433AEF" w14:textId="77777777" w:rsidR="00CF7C93" w:rsidRPr="00E40DF8" w:rsidRDefault="00CF7C93" w:rsidP="00CF7C93">
      <w:pPr>
        <w:tabs>
          <w:tab w:val="clear" w:pos="1440"/>
          <w:tab w:val="center" w:pos="4680"/>
        </w:tabs>
        <w:suppressAutoHyphens/>
        <w:autoSpaceDE w:val="0"/>
        <w:autoSpaceDN w:val="0"/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spacing w:val="-3"/>
          <w:kern w:val="0"/>
          <w:szCs w:val="26"/>
          <w14:ligatures w14:val="none"/>
        </w:rPr>
      </w:pPr>
      <w:r w:rsidRPr="00E40DF8">
        <w:rPr>
          <w:rFonts w:eastAsia="Times New Roman" w:cs="Times New Roman"/>
          <w:b/>
          <w:bCs/>
          <w:spacing w:val="-3"/>
          <w:kern w:val="0"/>
          <w:szCs w:val="26"/>
          <w14:ligatures w14:val="none"/>
        </w:rPr>
        <w:t>PENNSYLVANIA PUBLIC UTILITY COMMISSION</w:t>
      </w:r>
    </w:p>
    <w:p w14:paraId="1F38A85C" w14:textId="77777777" w:rsidR="00CF7C93" w:rsidRPr="00E40DF8" w:rsidRDefault="00CF7C93" w:rsidP="001833E8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left="1440" w:firstLine="3150"/>
        <w:rPr>
          <w:rFonts w:eastAsia="Times New Roman" w:cs="Times New Roman"/>
          <w:spacing w:val="-3"/>
          <w:kern w:val="0"/>
          <w:szCs w:val="26"/>
          <w14:ligatures w14:val="none"/>
        </w:rPr>
      </w:pPr>
    </w:p>
    <w:p w14:paraId="5B9F9A7A" w14:textId="77777777" w:rsidR="00CF7C93" w:rsidRPr="00E40DF8" w:rsidRDefault="00CF7C93" w:rsidP="001833E8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left="1440" w:firstLine="3150"/>
        <w:rPr>
          <w:rFonts w:eastAsia="Times New Roman" w:cs="Times New Roman"/>
          <w:spacing w:val="-3"/>
          <w:kern w:val="0"/>
          <w:szCs w:val="26"/>
          <w14:ligatures w14:val="none"/>
        </w:rPr>
      </w:pPr>
    </w:p>
    <w:p w14:paraId="14F617FC" w14:textId="77777777" w:rsidR="00CF7C93" w:rsidRPr="00E40DF8" w:rsidRDefault="00CF7C93" w:rsidP="001833E8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left="1440" w:firstLine="3150"/>
        <w:rPr>
          <w:rFonts w:eastAsia="Times New Roman" w:cs="Times New Roman"/>
          <w:spacing w:val="-3"/>
          <w:kern w:val="0"/>
          <w:szCs w:val="26"/>
          <w14:ligatures w14:val="none"/>
        </w:rPr>
      </w:pPr>
    </w:p>
    <w:p w14:paraId="4002D3F9" w14:textId="77777777" w:rsidR="00CF7C93" w:rsidRPr="00E40DF8" w:rsidRDefault="00CF7C93" w:rsidP="00CF7C93">
      <w:pPr>
        <w:tabs>
          <w:tab w:val="clear" w:pos="1440"/>
          <w:tab w:val="left" w:pos="-720"/>
        </w:tabs>
        <w:suppressAutoHyphens/>
        <w:spacing w:after="0" w:line="240" w:lineRule="auto"/>
        <w:ind w:left="1440" w:hanging="1440"/>
        <w:jc w:val="both"/>
        <w:rPr>
          <w:rFonts w:eastAsia="Calibri" w:cs="Times New Roman"/>
          <w:spacing w:val="-3"/>
          <w:kern w:val="0"/>
          <w:szCs w:val="26"/>
          <w14:ligatures w14:val="none"/>
        </w:rPr>
      </w:pP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>Joshua Dahman</w:t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fldChar w:fldCharType="begin"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instrText>fillin "Complainant's name" \d ""</w:instrText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fldChar w:fldCharType="end"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>:</w:t>
      </w:r>
    </w:p>
    <w:p w14:paraId="478ABE7D" w14:textId="77777777" w:rsidR="00CF7C93" w:rsidRPr="00E40DF8" w:rsidRDefault="00CF7C93" w:rsidP="00CF7C93">
      <w:pPr>
        <w:tabs>
          <w:tab w:val="clear" w:pos="1440"/>
          <w:tab w:val="left" w:pos="-720"/>
        </w:tabs>
        <w:suppressAutoHyphens/>
        <w:spacing w:after="0" w:line="240" w:lineRule="auto"/>
        <w:ind w:left="1440" w:hanging="1440"/>
        <w:jc w:val="both"/>
        <w:rPr>
          <w:rFonts w:eastAsia="Calibri" w:cs="Times New Roman"/>
          <w:spacing w:val="-3"/>
          <w:kern w:val="0"/>
          <w:szCs w:val="26"/>
          <w14:ligatures w14:val="none"/>
        </w:rPr>
      </w:pP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  <w:t>:</w:t>
      </w:r>
    </w:p>
    <w:p w14:paraId="30BAA2BE" w14:textId="339BFD77" w:rsidR="00CF7C93" w:rsidRPr="00E40DF8" w:rsidRDefault="00CF7C93" w:rsidP="00C617AF">
      <w:pPr>
        <w:tabs>
          <w:tab w:val="clear" w:pos="1440"/>
          <w:tab w:val="left" w:pos="0"/>
        </w:tabs>
        <w:suppressAutoHyphens/>
        <w:spacing w:after="0" w:line="240" w:lineRule="auto"/>
        <w:ind w:left="720" w:hanging="720"/>
        <w:jc w:val="both"/>
        <w:rPr>
          <w:rFonts w:eastAsia="Calibri" w:cs="Times New Roman"/>
          <w:spacing w:val="-3"/>
          <w:kern w:val="0"/>
          <w:szCs w:val="26"/>
          <w14:ligatures w14:val="none"/>
        </w:rPr>
      </w:pP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  <w:t>v.</w:t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="003A793C"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>:</w:t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  <w:t>C-2024-3051287</w:t>
      </w:r>
    </w:p>
    <w:p w14:paraId="03022AFE" w14:textId="77777777" w:rsidR="00CF7C93" w:rsidRPr="00E40DF8" w:rsidRDefault="00CF7C93" w:rsidP="00CF7C93">
      <w:pPr>
        <w:tabs>
          <w:tab w:val="clear" w:pos="1440"/>
          <w:tab w:val="left" w:pos="-720"/>
        </w:tabs>
        <w:suppressAutoHyphens/>
        <w:spacing w:after="0" w:line="240" w:lineRule="auto"/>
        <w:ind w:left="1440" w:hanging="1440"/>
        <w:jc w:val="both"/>
        <w:rPr>
          <w:rFonts w:eastAsia="Calibri" w:cs="Times New Roman"/>
          <w:spacing w:val="-3"/>
          <w:kern w:val="0"/>
          <w:szCs w:val="26"/>
          <w14:ligatures w14:val="none"/>
        </w:rPr>
      </w:pP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  <w:t>:</w:t>
      </w:r>
    </w:p>
    <w:p w14:paraId="05380F32" w14:textId="4D0F34CC" w:rsidR="00CF7C93" w:rsidRPr="00E40DF8" w:rsidRDefault="00CF7C93" w:rsidP="00CF7C93">
      <w:pPr>
        <w:tabs>
          <w:tab w:val="clear" w:pos="1440"/>
          <w:tab w:val="left" w:pos="-720"/>
        </w:tabs>
        <w:suppressAutoHyphens/>
        <w:spacing w:after="0" w:line="240" w:lineRule="auto"/>
        <w:ind w:left="1440" w:hanging="1440"/>
        <w:jc w:val="both"/>
        <w:rPr>
          <w:rFonts w:eastAsia="Calibri" w:cs="Times New Roman"/>
          <w:spacing w:val="-3"/>
          <w:kern w:val="0"/>
          <w:szCs w:val="26"/>
          <w14:ligatures w14:val="none"/>
        </w:rPr>
      </w:pPr>
      <w:r w:rsidRPr="00E40DF8">
        <w:rPr>
          <w:rFonts w:eastAsia="Times New Roman" w:cs="Times New Roman"/>
          <w:spacing w:val="-3"/>
          <w:kern w:val="0"/>
          <w:szCs w:val="26"/>
          <w14:ligatures w14:val="none"/>
        </w:rPr>
        <w:t>FirstEnergy Pennsylvania Electric Co</w:t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ab/>
        <w:t>:</w:t>
      </w:r>
    </w:p>
    <w:p w14:paraId="52AB9821" w14:textId="7BB6F531" w:rsidR="00CF7C93" w:rsidRPr="00E40DF8" w:rsidRDefault="00CF7C93" w:rsidP="0047117E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left="1440" w:hanging="1440"/>
        <w:jc w:val="both"/>
        <w:rPr>
          <w:rFonts w:eastAsia="Times New Roman" w:cs="Times New Roman"/>
          <w:spacing w:val="-3"/>
          <w:kern w:val="0"/>
          <w:szCs w:val="26"/>
          <w14:ligatures w14:val="none"/>
        </w:rPr>
      </w:pPr>
    </w:p>
    <w:p w14:paraId="1BF805D8" w14:textId="77777777" w:rsidR="00CF7C93" w:rsidRDefault="00CF7C93" w:rsidP="0047117E">
      <w:pPr>
        <w:spacing w:after="0" w:line="240" w:lineRule="auto"/>
        <w:ind w:left="1440" w:hanging="1440"/>
        <w:rPr>
          <w:rFonts w:eastAsia="Calibri" w:cs="Times New Roman"/>
          <w:kern w:val="0"/>
          <w:szCs w:val="26"/>
          <w14:ligatures w14:val="none"/>
        </w:rPr>
      </w:pPr>
    </w:p>
    <w:p w14:paraId="58BDE487" w14:textId="77777777" w:rsidR="00B1512F" w:rsidRPr="00E40DF8" w:rsidRDefault="00B1512F" w:rsidP="0047117E">
      <w:pPr>
        <w:spacing w:after="0" w:line="240" w:lineRule="auto"/>
        <w:ind w:left="1440" w:hanging="1440"/>
        <w:rPr>
          <w:rFonts w:eastAsia="Calibri" w:cs="Times New Roman"/>
          <w:kern w:val="0"/>
          <w:szCs w:val="26"/>
          <w14:ligatures w14:val="none"/>
        </w:rPr>
      </w:pPr>
    </w:p>
    <w:p w14:paraId="64BFB8D1" w14:textId="3BD24499" w:rsidR="00CF7C93" w:rsidRPr="00C33CFE" w:rsidRDefault="00CF7C93" w:rsidP="00B1512F">
      <w:pPr>
        <w:spacing w:after="0" w:line="240" w:lineRule="auto"/>
        <w:jc w:val="center"/>
        <w:rPr>
          <w:b/>
          <w:bCs/>
          <w:szCs w:val="26"/>
        </w:rPr>
      </w:pPr>
      <w:r w:rsidRPr="00C33CFE">
        <w:rPr>
          <w:b/>
          <w:bCs/>
          <w:szCs w:val="26"/>
        </w:rPr>
        <w:t>INTERIM ORDER</w:t>
      </w:r>
    </w:p>
    <w:p w14:paraId="36E070AF" w14:textId="7C65AC6A" w:rsidR="00CF7C93" w:rsidRPr="00444CE4" w:rsidRDefault="00CF7C93" w:rsidP="00A04788">
      <w:pPr>
        <w:spacing w:after="0"/>
        <w:jc w:val="center"/>
        <w:rPr>
          <w:b/>
          <w:bCs/>
          <w:szCs w:val="26"/>
          <w:u w:val="single"/>
        </w:rPr>
      </w:pPr>
      <w:r w:rsidRPr="00444CE4">
        <w:rPr>
          <w:b/>
          <w:bCs/>
          <w:szCs w:val="26"/>
          <w:u w:val="single"/>
        </w:rPr>
        <w:t>CLOSING THE RECORD</w:t>
      </w:r>
    </w:p>
    <w:p w14:paraId="02F535C2" w14:textId="77777777" w:rsidR="00F205B1" w:rsidRDefault="00F205B1" w:rsidP="00A04788">
      <w:pPr>
        <w:spacing w:after="0"/>
        <w:jc w:val="center"/>
        <w:rPr>
          <w:b/>
          <w:bCs/>
          <w:szCs w:val="26"/>
          <w:u w:val="single"/>
        </w:rPr>
      </w:pPr>
    </w:p>
    <w:p w14:paraId="739E20CC" w14:textId="77777777" w:rsidR="00F205B1" w:rsidRPr="00E40DF8" w:rsidRDefault="00F205B1" w:rsidP="00A04788">
      <w:pPr>
        <w:spacing w:after="0"/>
        <w:jc w:val="center"/>
        <w:rPr>
          <w:szCs w:val="26"/>
          <w:u w:val="single"/>
        </w:rPr>
      </w:pPr>
    </w:p>
    <w:p w14:paraId="4B395DF0" w14:textId="77777777" w:rsidR="00CF7C93" w:rsidRPr="00E40DF8" w:rsidRDefault="00CF7C93" w:rsidP="00A04788">
      <w:pPr>
        <w:spacing w:after="0"/>
        <w:ind w:firstLine="1440"/>
        <w:rPr>
          <w:szCs w:val="26"/>
        </w:rPr>
      </w:pPr>
    </w:p>
    <w:p w14:paraId="14785C74" w14:textId="5DE9B37F" w:rsidR="00CF7C93" w:rsidRPr="00E40DF8" w:rsidRDefault="00CF7C93" w:rsidP="00B940D4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  <w:r w:rsidRPr="00E40DF8">
        <w:rPr>
          <w:rFonts w:eastAsia="Times New Roman" w:cs="Times New Roman"/>
          <w:kern w:val="0"/>
          <w:szCs w:val="26"/>
          <w14:ligatures w14:val="none"/>
        </w:rPr>
        <w:t>AND NOW, the transcript of hearing in this case has been received and no further hearings in this matter are to be scheduled or held.</w:t>
      </w:r>
    </w:p>
    <w:p w14:paraId="687F9D0A" w14:textId="77777777" w:rsidR="00CF7C93" w:rsidRPr="00E40DF8" w:rsidRDefault="00CF7C93" w:rsidP="00361424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</w:p>
    <w:p w14:paraId="02B86CBE" w14:textId="54BE2EC9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  <w:r w:rsidRPr="00E40DF8">
        <w:rPr>
          <w:rFonts w:eastAsia="Times New Roman" w:cs="Times New Roman"/>
          <w:kern w:val="0"/>
          <w:szCs w:val="26"/>
          <w14:ligatures w14:val="none"/>
        </w:rPr>
        <w:t>THEREFORE,</w:t>
      </w:r>
    </w:p>
    <w:p w14:paraId="78305BE8" w14:textId="77777777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</w:p>
    <w:p w14:paraId="7242DDE6" w14:textId="1F15ABDD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  <w:r w:rsidRPr="00E40DF8">
        <w:rPr>
          <w:rFonts w:eastAsia="Times New Roman" w:cs="Times New Roman"/>
          <w:kern w:val="0"/>
          <w:szCs w:val="26"/>
          <w14:ligatures w14:val="none"/>
        </w:rPr>
        <w:t>IT IS ORDERED:</w:t>
      </w:r>
    </w:p>
    <w:p w14:paraId="0A47B2D3" w14:textId="77777777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</w:p>
    <w:p w14:paraId="7BA3FC46" w14:textId="1D6F04C5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  <w:r w:rsidRPr="00E40DF8">
        <w:rPr>
          <w:rFonts w:eastAsia="Times New Roman" w:cs="Times New Roman"/>
          <w:kern w:val="0"/>
          <w:szCs w:val="26"/>
          <w14:ligatures w14:val="none"/>
        </w:rPr>
        <w:t>1.</w:t>
      </w:r>
      <w:r w:rsidRPr="00E40DF8">
        <w:rPr>
          <w:rFonts w:eastAsia="Times New Roman" w:cs="Times New Roman"/>
          <w:kern w:val="0"/>
          <w:szCs w:val="26"/>
          <w14:ligatures w14:val="none"/>
        </w:rPr>
        <w:tab/>
        <w:t xml:space="preserve">That the record at Docket </w:t>
      </w:r>
      <w:r w:rsidRPr="00E40DF8">
        <w:rPr>
          <w:rFonts w:eastAsia="Calibri" w:cs="Times New Roman"/>
          <w:spacing w:val="-3"/>
          <w:kern w:val="0"/>
          <w:szCs w:val="26"/>
          <w14:ligatures w14:val="none"/>
        </w:rPr>
        <w:t>C-2024-3051287</w:t>
      </w:r>
      <w:r w:rsidRPr="00E40DF8">
        <w:rPr>
          <w:rFonts w:eastAsia="Times New Roman" w:cs="Times New Roman"/>
          <w:kern w:val="0"/>
          <w:szCs w:val="26"/>
          <w14:ligatures w14:val="none"/>
        </w:rPr>
        <w:t xml:space="preserve"> is closed.</w:t>
      </w:r>
    </w:p>
    <w:p w14:paraId="5D120F66" w14:textId="77777777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</w:p>
    <w:p w14:paraId="18E5B391" w14:textId="4716B7FB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  <w:r w:rsidRPr="00E40DF8">
        <w:rPr>
          <w:rFonts w:eastAsia="Times New Roman" w:cs="Times New Roman"/>
          <w:kern w:val="0"/>
          <w:szCs w:val="26"/>
          <w14:ligatures w14:val="none"/>
        </w:rPr>
        <w:t>2.</w:t>
      </w:r>
      <w:r w:rsidRPr="00E40DF8">
        <w:rPr>
          <w:rFonts w:eastAsia="Times New Roman" w:cs="Times New Roman"/>
          <w:kern w:val="0"/>
          <w:szCs w:val="26"/>
          <w14:ligatures w14:val="none"/>
        </w:rPr>
        <w:tab/>
        <w:t>That an Initial Decision shall be prepared and issued.</w:t>
      </w:r>
    </w:p>
    <w:p w14:paraId="3F2690A7" w14:textId="77777777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</w:p>
    <w:p w14:paraId="45881B61" w14:textId="77777777" w:rsidR="00CF7C93" w:rsidRPr="00E40DF8" w:rsidRDefault="00CF7C93" w:rsidP="007E0F42">
      <w:pPr>
        <w:spacing w:after="0"/>
        <w:ind w:firstLine="1440"/>
        <w:rPr>
          <w:rFonts w:eastAsia="Times New Roman" w:cs="Times New Roman"/>
          <w:kern w:val="0"/>
          <w:szCs w:val="26"/>
          <w14:ligatures w14:val="none"/>
        </w:rPr>
      </w:pPr>
    </w:p>
    <w:p w14:paraId="1C634AC3" w14:textId="6EA0B183" w:rsidR="00FF0C7B" w:rsidRPr="00872272" w:rsidRDefault="00CF7C93" w:rsidP="00D71CA5">
      <w:pPr>
        <w:spacing w:after="0" w:line="240" w:lineRule="auto"/>
        <w:jc w:val="both"/>
        <w:rPr>
          <w:u w:val="single"/>
        </w:rPr>
      </w:pPr>
      <w:r w:rsidRPr="00E40DF8">
        <w:rPr>
          <w:rFonts w:eastAsia="Times New Roman" w:cs="Times New Roman"/>
          <w:kern w:val="0"/>
          <w:szCs w:val="26"/>
          <w14:ligatures w14:val="none"/>
        </w:rPr>
        <w:t xml:space="preserve">Date:  </w:t>
      </w:r>
      <w:r w:rsidRPr="00E40DF8">
        <w:rPr>
          <w:rFonts w:eastAsia="Times New Roman" w:cs="Times New Roman"/>
          <w:kern w:val="0"/>
          <w:szCs w:val="26"/>
          <w:u w:val="single"/>
          <w14:ligatures w14:val="none"/>
        </w:rPr>
        <w:t xml:space="preserve">February </w:t>
      </w:r>
      <w:r w:rsidR="001D0355">
        <w:rPr>
          <w:rFonts w:eastAsia="Times New Roman" w:cs="Times New Roman"/>
          <w:kern w:val="0"/>
          <w:szCs w:val="26"/>
          <w:u w:val="single"/>
          <w14:ligatures w14:val="none"/>
        </w:rPr>
        <w:t>27</w:t>
      </w:r>
      <w:r w:rsidRPr="00E40DF8">
        <w:rPr>
          <w:rFonts w:eastAsia="Times New Roman" w:cs="Times New Roman"/>
          <w:kern w:val="0"/>
          <w:szCs w:val="26"/>
          <w:u w:val="single"/>
          <w14:ligatures w14:val="none"/>
        </w:rPr>
        <w:t>, 2026</w:t>
      </w:r>
      <w:r w:rsidRPr="00E40DF8">
        <w:rPr>
          <w:rFonts w:eastAsia="SimSun" w:cs="Times New Roman"/>
          <w:kern w:val="0"/>
          <w:szCs w:val="26"/>
          <w14:ligatures w14:val="none"/>
        </w:rPr>
        <w:t xml:space="preserve"> </w:t>
      </w:r>
      <w:r w:rsidR="00FF0C7B" w:rsidRPr="00872272">
        <w:tab/>
      </w:r>
      <w:r w:rsidR="00FF0C7B" w:rsidRPr="00872272">
        <w:tab/>
      </w:r>
      <w:r w:rsidR="00FF0C7B" w:rsidRPr="00872272">
        <w:tab/>
      </w:r>
      <w:r w:rsidR="000F11A5">
        <w:rPr>
          <w:b/>
        </w:rPr>
        <w:tab/>
      </w:r>
      <w:r w:rsidR="00FF0C7B" w:rsidRPr="00872272">
        <w:rPr>
          <w:u w:val="single"/>
        </w:rPr>
        <w:tab/>
      </w:r>
      <w:r w:rsidR="00FF0C7B" w:rsidRPr="00872272">
        <w:rPr>
          <w:u w:val="single"/>
        </w:rPr>
        <w:tab/>
        <w:t>/s/</w:t>
      </w:r>
      <w:r w:rsidR="00FF0C7B" w:rsidRPr="00872272">
        <w:rPr>
          <w:u w:val="single"/>
        </w:rPr>
        <w:tab/>
      </w:r>
      <w:r w:rsidR="00FF0C7B" w:rsidRPr="00872272">
        <w:rPr>
          <w:u w:val="single"/>
        </w:rPr>
        <w:tab/>
      </w:r>
      <w:r w:rsidR="00FF0C7B" w:rsidRPr="00872272">
        <w:rPr>
          <w:u w:val="single"/>
        </w:rPr>
        <w:tab/>
      </w:r>
    </w:p>
    <w:p w14:paraId="08D164F6" w14:textId="2837CE78" w:rsidR="00CF7C93" w:rsidRPr="00E40DF8" w:rsidRDefault="00CF7C93" w:rsidP="00D71CA5">
      <w:pPr>
        <w:tabs>
          <w:tab w:val="clear" w:pos="1440"/>
          <w:tab w:val="left" w:pos="360"/>
        </w:tabs>
        <w:spacing w:after="0" w:line="240" w:lineRule="auto"/>
        <w:jc w:val="both"/>
        <w:rPr>
          <w:rFonts w:eastAsia="SimSun" w:cs="Times New Roman"/>
          <w:kern w:val="0"/>
          <w:szCs w:val="26"/>
          <w14:ligatures w14:val="none"/>
        </w:rPr>
      </w:pP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  <w:t>Mary D. Long</w:t>
      </w:r>
    </w:p>
    <w:p w14:paraId="79C6A1BD" w14:textId="689C1078" w:rsidR="00EA0101" w:rsidRDefault="00CF7C93" w:rsidP="00D71CA5">
      <w:pPr>
        <w:tabs>
          <w:tab w:val="clear" w:pos="1440"/>
          <w:tab w:val="left" w:pos="360"/>
        </w:tabs>
        <w:spacing w:after="0" w:line="240" w:lineRule="auto"/>
        <w:rPr>
          <w:rFonts w:eastAsia="SimSun" w:cs="Times New Roman"/>
          <w:kern w:val="0"/>
          <w:szCs w:val="26"/>
          <w14:ligatures w14:val="none"/>
        </w:rPr>
      </w:pP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</w:r>
      <w:r w:rsidRPr="00E40DF8">
        <w:rPr>
          <w:rFonts w:eastAsia="SimSun" w:cs="Times New Roman"/>
          <w:kern w:val="0"/>
          <w:szCs w:val="26"/>
          <w14:ligatures w14:val="none"/>
        </w:rPr>
        <w:tab/>
        <w:t>Administrative Law Judge</w:t>
      </w:r>
    </w:p>
    <w:p w14:paraId="4630B40B" w14:textId="77777777" w:rsidR="00EA0101" w:rsidRDefault="00EA0101">
      <w:pPr>
        <w:tabs>
          <w:tab w:val="clear" w:pos="1440"/>
        </w:tabs>
        <w:spacing w:line="278" w:lineRule="auto"/>
        <w:rPr>
          <w:rFonts w:eastAsia="SimSun" w:cs="Times New Roman"/>
          <w:kern w:val="0"/>
          <w:szCs w:val="26"/>
          <w14:ligatures w14:val="none"/>
        </w:rPr>
      </w:pPr>
      <w:r>
        <w:rPr>
          <w:rFonts w:eastAsia="SimSun" w:cs="Times New Roman"/>
          <w:kern w:val="0"/>
          <w:szCs w:val="26"/>
          <w14:ligatures w14:val="none"/>
        </w:rPr>
        <w:br w:type="page"/>
      </w:r>
    </w:p>
    <w:p w14:paraId="693DBCE2" w14:textId="3CAFB589" w:rsidR="00AB730A" w:rsidRPr="006703B9" w:rsidRDefault="00AB730A" w:rsidP="00EF3434">
      <w:pPr>
        <w:spacing w:line="240" w:lineRule="auto"/>
        <w:rPr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C-2024-3051287 - JOSHUA DAHMAN v. FIRSTENERGY PENNSYLVANIA ELECTRIC COMPANY – PENN POWER RATE DISTRICT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JOSHUA DAHMAN</w:t>
      </w:r>
      <w:r>
        <w:rPr>
          <w:rFonts w:ascii="Microsoft Sans Serif" w:eastAsia="Microsoft Sans Serif" w:hAnsi="Microsoft Sans Serif" w:cs="Microsoft Sans Serif"/>
        </w:rPr>
        <w:cr/>
        <w:t>3 BALL HILL ROAD</w:t>
      </w:r>
      <w:r>
        <w:rPr>
          <w:rFonts w:ascii="Microsoft Sans Serif" w:eastAsia="Microsoft Sans Serif" w:hAnsi="Microsoft Sans Serif" w:cs="Microsoft Sans Serif"/>
        </w:rPr>
        <w:cr/>
        <w:t>GREENVILLE PA  16125</w:t>
      </w:r>
      <w:r>
        <w:rPr>
          <w:rFonts w:ascii="Microsoft Sans Serif" w:eastAsia="Microsoft Sans Serif" w:hAnsi="Microsoft Sans Serif" w:cs="Microsoft Sans Serif"/>
        </w:rPr>
        <w:cr/>
      </w:r>
      <w:r w:rsidRPr="009227CE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-</w:t>
      </w:r>
      <w:r w:rsidRPr="009227CE">
        <w:rPr>
          <w:rFonts w:ascii="Microsoft Sans Serif" w:eastAsia="Microsoft Sans Serif" w:hAnsi="Microsoft Sans Serif" w:cs="Microsoft Sans Serif"/>
          <w:b/>
          <w:bCs/>
        </w:rPr>
        <w:t>813</w:t>
      </w:r>
      <w:r>
        <w:rPr>
          <w:rFonts w:ascii="Microsoft Sans Serif" w:eastAsia="Microsoft Sans Serif" w:hAnsi="Microsoft Sans Serif" w:cs="Microsoft Sans Serif"/>
          <w:b/>
          <w:bCs/>
        </w:rPr>
        <w:t>-</w:t>
      </w:r>
      <w:r w:rsidRPr="009227CE">
        <w:rPr>
          <w:rFonts w:ascii="Microsoft Sans Serif" w:eastAsia="Microsoft Sans Serif" w:hAnsi="Microsoft Sans Serif" w:cs="Microsoft Sans Serif"/>
          <w:b/>
          <w:bCs/>
        </w:rPr>
        <w:t>6473</w:t>
      </w:r>
      <w:r w:rsidRPr="009227CE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9227CE">
          <w:rPr>
            <w:rStyle w:val="Hyperlink"/>
            <w:rFonts w:ascii="Microsoft Sans Serif" w:eastAsia="Microsoft Sans Serif" w:hAnsi="Microsoft Sans Serif" w:cs="Microsoft Sans Serif"/>
          </w:rPr>
          <w:t>jed7718@gmail.com</w:t>
        </w:r>
      </w:hyperlink>
      <w:r>
        <w:rPr>
          <w:rFonts w:ascii="Microsoft Sans Serif" w:eastAsia="Microsoft Sans Serif" w:hAnsi="Microsoft Sans Serif" w:cs="Microsoft Sans Serif"/>
        </w:rPr>
        <w:cr/>
      </w:r>
      <w:r w:rsidR="004D7BD2">
        <w:rPr>
          <w:rFonts w:ascii="Microsoft Sans Serif" w:eastAsia="Microsoft Sans Serif" w:hAnsi="Microsoft Sans Serif" w:cs="Microsoft Sans Serif"/>
        </w:rPr>
        <w:t>Served via</w:t>
      </w:r>
      <w:r>
        <w:rPr>
          <w:rFonts w:ascii="Microsoft Sans Serif" w:eastAsia="Microsoft Sans Serif" w:hAnsi="Microsoft Sans Serif" w:cs="Microsoft Sans Serif"/>
        </w:rPr>
        <w:t xml:space="preserve"> eService</w:t>
      </w:r>
      <w:r w:rsidR="004D7BD2">
        <w:rPr>
          <w:rFonts w:ascii="Microsoft Sans Serif" w:eastAsia="Microsoft Sans Serif" w:hAnsi="Microsoft Sans Serif" w:cs="Microsoft Sans Serif"/>
        </w:rPr>
        <w:t xml:space="preserve"> February 27, 2026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TIMOTHY K MCHUGH ESQUIRE</w:t>
      </w:r>
      <w:r>
        <w:rPr>
          <w:rFonts w:ascii="Microsoft Sans Serif" w:eastAsia="Microsoft Sans Serif" w:hAnsi="Microsoft Sans Serif" w:cs="Microsoft Sans Serif"/>
        </w:rPr>
        <w:cr/>
        <w:t xml:space="preserve">FIRSTENERGY </w:t>
      </w:r>
      <w:r>
        <w:rPr>
          <w:rFonts w:ascii="Microsoft Sans Serif" w:eastAsia="Microsoft Sans Serif" w:hAnsi="Microsoft Sans Serif" w:cs="Microsoft Sans Serif"/>
        </w:rPr>
        <w:cr/>
        <w:t>76 SOUTH MAIN STREET</w:t>
      </w:r>
      <w:r>
        <w:rPr>
          <w:rFonts w:ascii="Microsoft Sans Serif" w:eastAsia="Microsoft Sans Serif" w:hAnsi="Microsoft Sans Serif" w:cs="Microsoft Sans Serif"/>
        </w:rPr>
        <w:cr/>
        <w:t>AKRON OH  44308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bCs/>
        </w:rPr>
        <w:t>610-</w:t>
      </w:r>
      <w:r w:rsidRPr="00F527F5">
        <w:rPr>
          <w:rFonts w:ascii="Microsoft Sans Serif" w:eastAsia="Microsoft Sans Serif" w:hAnsi="Microsoft Sans Serif" w:cs="Microsoft Sans Serif"/>
          <w:b/>
          <w:bCs/>
        </w:rPr>
        <w:t>301-9072</w:t>
      </w:r>
      <w:r w:rsidRPr="00F527F5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F527F5">
          <w:rPr>
            <w:rStyle w:val="Hyperlink"/>
            <w:rFonts w:ascii="Microsoft Sans Serif" w:eastAsia="Microsoft Sans Serif" w:hAnsi="Microsoft Sans Serif" w:cs="Microsoft Sans Serif"/>
          </w:rPr>
          <w:t>tmchugh@firstenergycorp.com</w:t>
        </w:r>
      </w:hyperlink>
      <w:r>
        <w:rPr>
          <w:rFonts w:ascii="Microsoft Sans Serif" w:eastAsia="Microsoft Sans Serif" w:hAnsi="Microsoft Sans Serif" w:cs="Microsoft Sans Serif"/>
        </w:rPr>
        <w:cr/>
      </w:r>
      <w:r w:rsidR="004D7BD2">
        <w:rPr>
          <w:rFonts w:ascii="Microsoft Sans Serif" w:eastAsia="Microsoft Sans Serif" w:hAnsi="Microsoft Sans Serif" w:cs="Microsoft Sans Serif"/>
        </w:rPr>
        <w:t>Served via eService February 27, 2026</w:t>
      </w:r>
      <w:r>
        <w:rPr>
          <w:rFonts w:ascii="Microsoft Sans Serif" w:eastAsia="Microsoft Sans Serif" w:hAnsi="Microsoft Sans Serif" w:cs="Microsoft Sans Serif"/>
        </w:rPr>
        <w:br/>
      </w:r>
      <w:r w:rsidRPr="006703B9">
        <w:rPr>
          <w:rFonts w:ascii="Microsoft Sans Serif" w:eastAsia="Microsoft Sans Serif" w:hAnsi="Microsoft Sans Serif" w:cs="Microsoft Sans Serif"/>
          <w:i/>
          <w:iCs/>
        </w:rPr>
        <w:t>(Counsel for FirstEnergy Pennsylvania Electric</w:t>
      </w:r>
      <w:r w:rsidRPr="006703B9">
        <w:rPr>
          <w:rFonts w:ascii="Microsoft Sans Serif" w:eastAsia="Microsoft Sans Serif" w:hAnsi="Microsoft Sans Serif" w:cs="Microsoft Sans Serif"/>
          <w:i/>
          <w:iCs/>
        </w:rPr>
        <w:br/>
        <w:t>Company (Penn Power Rate District))</w:t>
      </w:r>
      <w:r w:rsidRPr="006703B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548760DE" w14:textId="00841B06" w:rsidR="00CF7C93" w:rsidRPr="00E40DF8" w:rsidRDefault="00CF7C93" w:rsidP="00D71CA5">
      <w:pPr>
        <w:tabs>
          <w:tab w:val="clear" w:pos="1440"/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Cs w:val="26"/>
          <w14:ligatures w14:val="none"/>
        </w:rPr>
      </w:pPr>
    </w:p>
    <w:sectPr w:rsidR="00CF7C93" w:rsidRPr="00E40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AF7B" w14:textId="77777777" w:rsidR="0085334D" w:rsidRDefault="0085334D">
      <w:pPr>
        <w:spacing w:after="0" w:line="240" w:lineRule="auto"/>
      </w:pPr>
      <w:r>
        <w:separator/>
      </w:r>
    </w:p>
  </w:endnote>
  <w:endnote w:type="continuationSeparator" w:id="0">
    <w:p w14:paraId="47CBC237" w14:textId="77777777" w:rsidR="0085334D" w:rsidRDefault="0085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A5F" w14:textId="77777777" w:rsidR="00CF7C93" w:rsidRDefault="00CF7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99CD" w14:textId="77777777" w:rsidR="00CF7C93" w:rsidRDefault="00CF7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2BF7" w14:textId="77777777" w:rsidR="00CF7C93" w:rsidRPr="004C134C" w:rsidRDefault="00CF7C93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11EA" w14:textId="77777777" w:rsidR="0085334D" w:rsidRDefault="0085334D">
      <w:pPr>
        <w:spacing w:after="0" w:line="240" w:lineRule="auto"/>
      </w:pPr>
      <w:r>
        <w:separator/>
      </w:r>
    </w:p>
  </w:footnote>
  <w:footnote w:type="continuationSeparator" w:id="0">
    <w:p w14:paraId="0805B8C0" w14:textId="77777777" w:rsidR="0085334D" w:rsidRDefault="0085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B962" w14:textId="77777777" w:rsidR="00CF7C93" w:rsidRDefault="00CF7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B310" w14:textId="77777777" w:rsidR="00CF7C93" w:rsidRDefault="00CF7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DDCD" w14:textId="77777777" w:rsidR="00CF7C93" w:rsidRDefault="00CF7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93"/>
    <w:rsid w:val="000138B4"/>
    <w:rsid w:val="000A5FD8"/>
    <w:rsid w:val="000B7A1C"/>
    <w:rsid w:val="000F11A5"/>
    <w:rsid w:val="00144E71"/>
    <w:rsid w:val="001659FC"/>
    <w:rsid w:val="001833E8"/>
    <w:rsid w:val="00184079"/>
    <w:rsid w:val="001D0355"/>
    <w:rsid w:val="002D2367"/>
    <w:rsid w:val="002E611D"/>
    <w:rsid w:val="00334EB6"/>
    <w:rsid w:val="00361424"/>
    <w:rsid w:val="003A793C"/>
    <w:rsid w:val="003E11BC"/>
    <w:rsid w:val="003E3B11"/>
    <w:rsid w:val="003F6516"/>
    <w:rsid w:val="00410322"/>
    <w:rsid w:val="00444CE4"/>
    <w:rsid w:val="00462FDC"/>
    <w:rsid w:val="0047117E"/>
    <w:rsid w:val="004D7BD2"/>
    <w:rsid w:val="004E39DA"/>
    <w:rsid w:val="004F6C36"/>
    <w:rsid w:val="005118F6"/>
    <w:rsid w:val="00514115"/>
    <w:rsid w:val="00597CA8"/>
    <w:rsid w:val="00615D61"/>
    <w:rsid w:val="00704268"/>
    <w:rsid w:val="007E0F42"/>
    <w:rsid w:val="0085334D"/>
    <w:rsid w:val="0092489F"/>
    <w:rsid w:val="00A04788"/>
    <w:rsid w:val="00A60833"/>
    <w:rsid w:val="00AB2508"/>
    <w:rsid w:val="00AB730A"/>
    <w:rsid w:val="00AD04D5"/>
    <w:rsid w:val="00AD108C"/>
    <w:rsid w:val="00B1512F"/>
    <w:rsid w:val="00B775E9"/>
    <w:rsid w:val="00B872D2"/>
    <w:rsid w:val="00B940D4"/>
    <w:rsid w:val="00C33CFE"/>
    <w:rsid w:val="00C617AF"/>
    <w:rsid w:val="00CB6098"/>
    <w:rsid w:val="00CF7C93"/>
    <w:rsid w:val="00D71CA5"/>
    <w:rsid w:val="00DA2632"/>
    <w:rsid w:val="00DA4C56"/>
    <w:rsid w:val="00E21C2E"/>
    <w:rsid w:val="00E40DF8"/>
    <w:rsid w:val="00E54643"/>
    <w:rsid w:val="00EA0101"/>
    <w:rsid w:val="00EC1E3F"/>
    <w:rsid w:val="00EE23D4"/>
    <w:rsid w:val="00EF3434"/>
    <w:rsid w:val="00F205B1"/>
    <w:rsid w:val="00F32338"/>
    <w:rsid w:val="00F87458"/>
    <w:rsid w:val="00FB5A31"/>
    <w:rsid w:val="00FD0F2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7C59"/>
  <w15:chartTrackingRefBased/>
  <w15:docId w15:val="{B04DBA70-E5C7-4C47-9F52-2714998E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22"/>
    <w:pPr>
      <w:tabs>
        <w:tab w:val="left" w:pos="1440"/>
      </w:tabs>
      <w:spacing w:line="36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EC1E3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E3F"/>
    <w:rPr>
      <w:rFonts w:ascii="Times New Roman" w:hAnsi="Times New Roman"/>
      <w:sz w:val="26"/>
      <w:szCs w:val="20"/>
    </w:rPr>
  </w:style>
  <w:style w:type="paragraph" w:styleId="ListParagraph">
    <w:name w:val="List Paragraph"/>
    <w:basedOn w:val="Normal"/>
    <w:autoRedefine/>
    <w:uiPriority w:val="34"/>
    <w:qFormat/>
    <w:rsid w:val="00144E71"/>
    <w:pPr>
      <w:ind w:firstLine="14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93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93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9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9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9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9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93"/>
    <w:rPr>
      <w:rFonts w:ascii="Times New Roman" w:hAnsi="Times New Roman"/>
      <w:i/>
      <w:iCs/>
      <w:color w:val="404040" w:themeColor="text1" w:themeTint="BF"/>
      <w:sz w:val="26"/>
    </w:rPr>
  </w:style>
  <w:style w:type="character" w:styleId="IntenseEmphasis">
    <w:name w:val="Intense Emphasis"/>
    <w:basedOn w:val="DefaultParagraphFont"/>
    <w:uiPriority w:val="21"/>
    <w:qFormat/>
    <w:rsid w:val="00C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93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CF7C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F7C93"/>
    <w:pPr>
      <w:tabs>
        <w:tab w:val="clear" w:pos="1440"/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CF7C9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CF7C93"/>
    <w:pPr>
      <w:tabs>
        <w:tab w:val="clear" w:pos="1440"/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CF7C93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B73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hugh@firstenergycor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ed7718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035F-C4E0-4517-89D7-20EB01B7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Shoop, Branwen</cp:lastModifiedBy>
  <cp:revision>34</cp:revision>
  <cp:lastPrinted>2026-02-27T14:22:00Z</cp:lastPrinted>
  <dcterms:created xsi:type="dcterms:W3CDTF">2026-02-26T20:28:00Z</dcterms:created>
  <dcterms:modified xsi:type="dcterms:W3CDTF">2026-02-27T18:17:00Z</dcterms:modified>
</cp:coreProperties>
</file>