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025D9AD4" w:rsidR="008253EC" w:rsidRDefault="00340525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March 6, 2026</w:t>
      </w:r>
    </w:p>
    <w:p w14:paraId="263F66C7" w14:textId="1A959107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9393A" w:rsidRPr="0029393A">
        <w:rPr>
          <w:spacing w:val="-3"/>
          <w:sz w:val="24"/>
          <w:szCs w:val="24"/>
        </w:rPr>
        <w:t>A-202</w:t>
      </w:r>
      <w:r w:rsidR="00340525">
        <w:rPr>
          <w:spacing w:val="-3"/>
          <w:sz w:val="24"/>
          <w:szCs w:val="24"/>
        </w:rPr>
        <w:t>6</w:t>
      </w:r>
      <w:r w:rsidR="0029393A" w:rsidRPr="0029393A">
        <w:rPr>
          <w:spacing w:val="-3"/>
          <w:sz w:val="24"/>
          <w:szCs w:val="24"/>
        </w:rPr>
        <w:t>-30</w:t>
      </w:r>
      <w:r w:rsidR="00340525">
        <w:rPr>
          <w:spacing w:val="-3"/>
          <w:sz w:val="24"/>
          <w:szCs w:val="24"/>
        </w:rPr>
        <w:t>6</w:t>
      </w:r>
      <w:r w:rsidR="00211005">
        <w:rPr>
          <w:spacing w:val="-3"/>
          <w:sz w:val="24"/>
          <w:szCs w:val="24"/>
        </w:rPr>
        <w:t>0631</w:t>
      </w:r>
    </w:p>
    <w:p w14:paraId="43FA204B" w14:textId="77777777" w:rsidR="00375FEA" w:rsidRDefault="00375FEA" w:rsidP="006F2DB9">
      <w:pPr>
        <w:ind w:left="90"/>
        <w:rPr>
          <w:b/>
          <w:bCs/>
          <w:spacing w:val="-3"/>
          <w:sz w:val="24"/>
          <w:szCs w:val="24"/>
        </w:rPr>
      </w:pP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6DEA67EC" w14:textId="77777777" w:rsidR="00375FEA" w:rsidRDefault="00375FEA" w:rsidP="00195B99">
      <w:pPr>
        <w:ind w:left="1440"/>
        <w:rPr>
          <w:b/>
          <w:bCs/>
          <w:spacing w:val="-3"/>
          <w:sz w:val="24"/>
          <w:szCs w:val="24"/>
        </w:rPr>
      </w:pPr>
    </w:p>
    <w:p w14:paraId="6FAA68FD" w14:textId="61AC80EE" w:rsidR="00FF6F9B" w:rsidRPr="000E2FC2" w:rsidRDefault="00B9797B" w:rsidP="00B9797B">
      <w:pPr>
        <w:ind w:left="2160" w:right="2160"/>
        <w:rPr>
          <w:spacing w:val="-3"/>
          <w:sz w:val="24"/>
          <w:szCs w:val="24"/>
        </w:rPr>
      </w:pPr>
      <w:r w:rsidRPr="00B9797B">
        <w:rPr>
          <w:spacing w:val="-3"/>
          <w:sz w:val="24"/>
          <w:szCs w:val="24"/>
        </w:rPr>
        <w:t xml:space="preserve">Application of the </w:t>
      </w:r>
      <w:r w:rsidR="008F4F83" w:rsidRPr="008F4F83">
        <w:rPr>
          <w:spacing w:val="-3"/>
          <w:sz w:val="24"/>
          <w:szCs w:val="24"/>
        </w:rPr>
        <w:t>Pennsylvania</w:t>
      </w:r>
      <w:r w:rsidR="008F4F83" w:rsidRPr="008F4F83">
        <w:rPr>
          <w:spacing w:val="-3"/>
          <w:sz w:val="24"/>
          <w:szCs w:val="24"/>
        </w:rPr>
        <w:t xml:space="preserve"> </w:t>
      </w:r>
      <w:r w:rsidRPr="00B9797B">
        <w:rPr>
          <w:spacing w:val="-3"/>
          <w:sz w:val="24"/>
          <w:szCs w:val="24"/>
        </w:rPr>
        <w:t xml:space="preserve">Department of Transportation for approval to alter the public above grade crossing </w:t>
      </w:r>
      <w:r w:rsidR="00342B18">
        <w:rPr>
          <w:spacing w:val="-3"/>
          <w:sz w:val="24"/>
          <w:szCs w:val="24"/>
        </w:rPr>
        <w:t>(</w:t>
      </w:r>
      <w:r w:rsidR="00342B18" w:rsidRPr="00342B18">
        <w:rPr>
          <w:spacing w:val="-3"/>
          <w:sz w:val="24"/>
          <w:szCs w:val="24"/>
        </w:rPr>
        <w:t>DOT 510 866 U</w:t>
      </w:r>
      <w:r w:rsidR="00342B18">
        <w:rPr>
          <w:spacing w:val="-3"/>
          <w:sz w:val="24"/>
          <w:szCs w:val="24"/>
        </w:rPr>
        <w:t>)</w:t>
      </w:r>
      <w:r w:rsidR="00342B18" w:rsidRPr="00342B18">
        <w:rPr>
          <w:spacing w:val="-3"/>
          <w:sz w:val="24"/>
          <w:szCs w:val="24"/>
        </w:rPr>
        <w:t xml:space="preserve"> </w:t>
      </w:r>
      <w:r w:rsidRPr="00B9797B">
        <w:rPr>
          <w:spacing w:val="-3"/>
          <w:sz w:val="24"/>
          <w:szCs w:val="24"/>
        </w:rPr>
        <w:t>by performing bridge preservation work and highway lighting upgrades, where SR 366 Ramp A and Ramp B crosses the tracks of Norfolk Southern Railway Company, in the Borough of Tarentum, Allegheny County, and the allocation of costs incident thereto</w:t>
      </w:r>
    </w:p>
    <w:p w14:paraId="61B21AF6" w14:textId="77777777" w:rsidR="00E32A9A" w:rsidRDefault="00E32A9A" w:rsidP="007F0282">
      <w:pPr>
        <w:rPr>
          <w:sz w:val="24"/>
          <w:szCs w:val="24"/>
        </w:rPr>
      </w:pPr>
    </w:p>
    <w:p w14:paraId="41838BFD" w14:textId="77777777" w:rsidR="0048398F" w:rsidRDefault="0048398F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54A349D0" w14:textId="11D0830E" w:rsidR="008A75C5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 xml:space="preserve">This is to advise that </w:t>
      </w:r>
      <w:r w:rsidR="0032196B">
        <w:rPr>
          <w:sz w:val="24"/>
          <w:szCs w:val="24"/>
        </w:rPr>
        <w:t>the</w:t>
      </w:r>
      <w:r w:rsidRPr="00973C15">
        <w:rPr>
          <w:sz w:val="24"/>
          <w:szCs w:val="24"/>
        </w:rPr>
        <w:t xml:space="preserve"> PUC field investigation</w:t>
      </w:r>
      <w:r w:rsidR="00DE17EF" w:rsidRPr="00973C15">
        <w:rPr>
          <w:sz w:val="24"/>
          <w:szCs w:val="24"/>
        </w:rPr>
        <w:t xml:space="preserve"> </w:t>
      </w:r>
      <w:r w:rsidR="0048398F">
        <w:rPr>
          <w:sz w:val="24"/>
          <w:szCs w:val="24"/>
        </w:rPr>
        <w:t xml:space="preserve">and conference </w:t>
      </w:r>
      <w:r w:rsidR="008B5631">
        <w:rPr>
          <w:sz w:val="24"/>
          <w:szCs w:val="24"/>
        </w:rPr>
        <w:t>previously set for January 28</w:t>
      </w:r>
      <w:r w:rsidR="008B5631" w:rsidRPr="008B5631">
        <w:rPr>
          <w:sz w:val="24"/>
          <w:szCs w:val="24"/>
          <w:vertAlign w:val="superscript"/>
        </w:rPr>
        <w:t>th</w:t>
      </w:r>
      <w:r w:rsidR="008B5631">
        <w:rPr>
          <w:sz w:val="24"/>
          <w:szCs w:val="24"/>
        </w:rPr>
        <w:t xml:space="preserve"> </w:t>
      </w:r>
      <w:r w:rsidR="00F00301">
        <w:rPr>
          <w:sz w:val="24"/>
          <w:szCs w:val="24"/>
        </w:rPr>
        <w:t>has been rescheduled</w:t>
      </w:r>
      <w:r w:rsidR="00E95608">
        <w:rPr>
          <w:sz w:val="24"/>
          <w:szCs w:val="24"/>
        </w:rPr>
        <w:t xml:space="preserve">.  The field conference will </w:t>
      </w:r>
      <w:r w:rsidR="00880AC7">
        <w:rPr>
          <w:sz w:val="24"/>
          <w:szCs w:val="24"/>
        </w:rPr>
        <w:t>be</w:t>
      </w:r>
      <w:r w:rsidR="00E13DB1">
        <w:rPr>
          <w:sz w:val="24"/>
          <w:szCs w:val="24"/>
        </w:rPr>
        <w:t xml:space="preserve"> held at the </w:t>
      </w:r>
      <w:r w:rsidR="006911D5" w:rsidRPr="00973C15">
        <w:rPr>
          <w:sz w:val="24"/>
          <w:szCs w:val="24"/>
        </w:rPr>
        <w:t>subject crossing</w:t>
      </w:r>
      <w:r w:rsidR="006B0BC9">
        <w:rPr>
          <w:sz w:val="24"/>
          <w:szCs w:val="24"/>
        </w:rPr>
        <w:t xml:space="preserve"> </w:t>
      </w:r>
      <w:r w:rsidRPr="0032196B">
        <w:rPr>
          <w:sz w:val="24"/>
          <w:szCs w:val="24"/>
        </w:rPr>
        <w:t>on</w:t>
      </w:r>
      <w:r w:rsidR="00151C6A" w:rsidRPr="00692EFE">
        <w:rPr>
          <w:b/>
          <w:bCs/>
          <w:sz w:val="24"/>
          <w:szCs w:val="24"/>
        </w:rPr>
        <w:t xml:space="preserve"> </w:t>
      </w:r>
      <w:r w:rsidR="00A018E7">
        <w:rPr>
          <w:b/>
          <w:bCs/>
          <w:sz w:val="24"/>
          <w:szCs w:val="24"/>
        </w:rPr>
        <w:t>Monday</w:t>
      </w:r>
      <w:r w:rsidR="00CE0B3E">
        <w:rPr>
          <w:b/>
          <w:bCs/>
          <w:sz w:val="24"/>
          <w:szCs w:val="24"/>
        </w:rPr>
        <w:t xml:space="preserve">, </w:t>
      </w:r>
      <w:r w:rsidR="00211005">
        <w:rPr>
          <w:b/>
          <w:bCs/>
          <w:sz w:val="24"/>
          <w:szCs w:val="24"/>
        </w:rPr>
        <w:t>March 16</w:t>
      </w:r>
      <w:r w:rsidR="00F24EF4" w:rsidRPr="00F24EF4">
        <w:rPr>
          <w:b/>
          <w:bCs/>
          <w:sz w:val="24"/>
          <w:szCs w:val="24"/>
          <w:vertAlign w:val="superscript"/>
        </w:rPr>
        <w:t>th</w:t>
      </w:r>
      <w:r w:rsidR="00F24EF4">
        <w:rPr>
          <w:b/>
          <w:bCs/>
          <w:sz w:val="24"/>
          <w:szCs w:val="24"/>
        </w:rPr>
        <w:t xml:space="preserve"> 2026</w:t>
      </w:r>
      <w:r w:rsidR="009A00FB">
        <w:rPr>
          <w:b/>
          <w:bCs/>
          <w:sz w:val="24"/>
          <w:szCs w:val="24"/>
        </w:rPr>
        <w:t>, at 1</w:t>
      </w:r>
      <w:r w:rsidR="009A00FB" w:rsidRPr="00692EFE">
        <w:rPr>
          <w:b/>
          <w:bCs/>
          <w:sz w:val="24"/>
          <w:szCs w:val="24"/>
        </w:rPr>
        <w:t>:</w:t>
      </w:r>
      <w:r w:rsidR="00211005">
        <w:rPr>
          <w:b/>
          <w:bCs/>
          <w:sz w:val="24"/>
          <w:szCs w:val="24"/>
        </w:rPr>
        <w:t>3</w:t>
      </w:r>
      <w:r w:rsidR="009A00FB" w:rsidRPr="00692EFE">
        <w:rPr>
          <w:b/>
          <w:bCs/>
          <w:sz w:val="24"/>
          <w:szCs w:val="24"/>
        </w:rPr>
        <w:t xml:space="preserve">0 </w:t>
      </w:r>
      <w:r w:rsidR="00211005">
        <w:rPr>
          <w:b/>
          <w:bCs/>
          <w:sz w:val="24"/>
          <w:szCs w:val="24"/>
        </w:rPr>
        <w:t>p</w:t>
      </w:r>
      <w:r w:rsidR="009A00FB" w:rsidRPr="00692EFE">
        <w:rPr>
          <w:b/>
          <w:bCs/>
          <w:sz w:val="24"/>
          <w:szCs w:val="24"/>
        </w:rPr>
        <w:t>m</w:t>
      </w:r>
      <w:r w:rsidR="00E13DB1">
        <w:rPr>
          <w:b/>
          <w:bCs/>
          <w:sz w:val="24"/>
          <w:szCs w:val="24"/>
        </w:rPr>
        <w:t xml:space="preserve">.  </w:t>
      </w:r>
      <w:r w:rsidR="00F555E2" w:rsidRPr="00F555E2">
        <w:rPr>
          <w:sz w:val="24"/>
          <w:szCs w:val="24"/>
        </w:rPr>
        <w:t>T</w:t>
      </w:r>
      <w:r w:rsidR="00F555E2">
        <w:rPr>
          <w:sz w:val="24"/>
          <w:szCs w:val="24"/>
        </w:rPr>
        <w:t xml:space="preserve">he </w:t>
      </w:r>
      <w:r w:rsidR="00F555E2" w:rsidRPr="00F555E2">
        <w:rPr>
          <w:sz w:val="24"/>
          <w:szCs w:val="24"/>
        </w:rPr>
        <w:t>pur</w:t>
      </w:r>
      <w:r w:rsidR="00F555E2">
        <w:rPr>
          <w:sz w:val="24"/>
          <w:szCs w:val="24"/>
        </w:rPr>
        <w:t>p</w:t>
      </w:r>
      <w:r w:rsidR="00F555E2" w:rsidRPr="00F555E2">
        <w:rPr>
          <w:sz w:val="24"/>
          <w:szCs w:val="24"/>
        </w:rPr>
        <w:t>ose of the meeting is to</w:t>
      </w:r>
      <w:r w:rsidR="00F555E2">
        <w:rPr>
          <w:sz w:val="24"/>
          <w:szCs w:val="24"/>
        </w:rPr>
        <w:t xml:space="preserve"> </w:t>
      </w:r>
      <w:r w:rsidRPr="006B0BC9">
        <w:rPr>
          <w:sz w:val="24"/>
          <w:szCs w:val="24"/>
        </w:rPr>
        <w:t>d</w:t>
      </w:r>
      <w:r w:rsidRPr="00973C15">
        <w:rPr>
          <w:sz w:val="24"/>
          <w:szCs w:val="24"/>
        </w:rPr>
        <w:t>iscuss</w:t>
      </w:r>
      <w:r w:rsidR="00336480" w:rsidRPr="00973C15">
        <w:rPr>
          <w:sz w:val="24"/>
          <w:szCs w:val="24"/>
        </w:rPr>
        <w:t xml:space="preserve"> </w:t>
      </w:r>
      <w:r w:rsidR="006B0BC9">
        <w:rPr>
          <w:sz w:val="24"/>
          <w:szCs w:val="24"/>
        </w:rPr>
        <w:t xml:space="preserve">the </w:t>
      </w:r>
      <w:r w:rsidR="00DA2ED2" w:rsidRPr="00DA2ED2">
        <w:rPr>
          <w:spacing w:val="-3"/>
          <w:sz w:val="24"/>
          <w:szCs w:val="24"/>
        </w:rPr>
        <w:t xml:space="preserve">Pennsylvania </w:t>
      </w:r>
      <w:r w:rsidR="00DA2ED2" w:rsidRPr="001F5186">
        <w:rPr>
          <w:spacing w:val="-3"/>
          <w:sz w:val="24"/>
          <w:szCs w:val="24"/>
        </w:rPr>
        <w:t>Department of Transportation</w:t>
      </w:r>
      <w:r w:rsidR="00B56966">
        <w:rPr>
          <w:spacing w:val="-3"/>
          <w:sz w:val="24"/>
          <w:szCs w:val="24"/>
        </w:rPr>
        <w:t>’s</w:t>
      </w:r>
      <w:r w:rsidR="005E2FB5">
        <w:rPr>
          <w:sz w:val="24"/>
          <w:szCs w:val="24"/>
        </w:rPr>
        <w:t xml:space="preserve"> </w:t>
      </w:r>
      <w:r w:rsidR="00153B04" w:rsidRPr="00973C15">
        <w:rPr>
          <w:sz w:val="24"/>
          <w:szCs w:val="24"/>
        </w:rPr>
        <w:t>application to</w:t>
      </w:r>
      <w:r w:rsidR="00BB6696">
        <w:rPr>
          <w:sz w:val="24"/>
          <w:szCs w:val="24"/>
        </w:rPr>
        <w:t xml:space="preserve"> </w:t>
      </w:r>
      <w:r w:rsidR="0010065B">
        <w:rPr>
          <w:sz w:val="24"/>
          <w:szCs w:val="24"/>
        </w:rPr>
        <w:t>alter</w:t>
      </w:r>
      <w:r w:rsidR="00F313C4">
        <w:rPr>
          <w:sz w:val="24"/>
          <w:szCs w:val="24"/>
        </w:rPr>
        <w:t xml:space="preserve">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</w:t>
      </w:r>
      <w:r w:rsidR="00B962EF">
        <w:rPr>
          <w:sz w:val="24"/>
          <w:szCs w:val="24"/>
        </w:rPr>
        <w:t xml:space="preserve"> as described in the above caption.</w:t>
      </w:r>
      <w:r w:rsidR="00117DFF">
        <w:rPr>
          <w:sz w:val="24"/>
          <w:szCs w:val="24"/>
        </w:rPr>
        <w:t xml:space="preserve">  </w:t>
      </w:r>
    </w:p>
    <w:p w14:paraId="2002EF93" w14:textId="77777777" w:rsidR="00F555E2" w:rsidRDefault="00F555E2" w:rsidP="004648A0">
      <w:pPr>
        <w:rPr>
          <w:sz w:val="24"/>
          <w:szCs w:val="24"/>
        </w:rPr>
      </w:pPr>
    </w:p>
    <w:p w14:paraId="3F8CDB5B" w14:textId="582CDB0B" w:rsidR="00F555E2" w:rsidRDefault="00F555E2" w:rsidP="004648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Plan on meeting </w:t>
      </w:r>
      <w:r w:rsidR="002D4D8D">
        <w:rPr>
          <w:sz w:val="24"/>
          <w:szCs w:val="24"/>
        </w:rPr>
        <w:t>at</w:t>
      </w:r>
      <w:r w:rsidR="00374E20">
        <w:rPr>
          <w:sz w:val="24"/>
          <w:szCs w:val="24"/>
        </w:rPr>
        <w:t xml:space="preserve"> th</w:t>
      </w:r>
      <w:r w:rsidR="008F2B88">
        <w:rPr>
          <w:sz w:val="24"/>
          <w:szCs w:val="24"/>
        </w:rPr>
        <w:t>e intersection of Ross Street and 5</w:t>
      </w:r>
      <w:r w:rsidR="008F2B88" w:rsidRPr="008F2B88">
        <w:rPr>
          <w:sz w:val="24"/>
          <w:szCs w:val="24"/>
          <w:vertAlign w:val="superscript"/>
        </w:rPr>
        <w:t>th</w:t>
      </w:r>
      <w:r w:rsidR="008F2B88">
        <w:rPr>
          <w:sz w:val="24"/>
          <w:szCs w:val="24"/>
        </w:rPr>
        <w:t xml:space="preserve"> Avenue under the </w:t>
      </w:r>
      <w:r w:rsidR="00D6314A">
        <w:rPr>
          <w:sz w:val="24"/>
          <w:szCs w:val="24"/>
        </w:rPr>
        <w:t xml:space="preserve">Tarentum Bridge. </w:t>
      </w:r>
      <w:r w:rsidR="00FC36DC">
        <w:rPr>
          <w:sz w:val="24"/>
          <w:szCs w:val="24"/>
        </w:rPr>
        <w:t>A</w:t>
      </w:r>
      <w:r w:rsidR="00F239EA">
        <w:rPr>
          <w:sz w:val="24"/>
          <w:szCs w:val="24"/>
        </w:rPr>
        <w:t xml:space="preserve"> local address near the crossing </w:t>
      </w:r>
      <w:r w:rsidR="00D2674B">
        <w:rPr>
          <w:sz w:val="24"/>
          <w:szCs w:val="24"/>
        </w:rPr>
        <w:t>is 22 5</w:t>
      </w:r>
      <w:r w:rsidR="00D2674B" w:rsidRPr="00D2674B">
        <w:rPr>
          <w:sz w:val="24"/>
          <w:szCs w:val="24"/>
          <w:vertAlign w:val="superscript"/>
        </w:rPr>
        <w:t>th</w:t>
      </w:r>
      <w:r w:rsidR="00D2674B">
        <w:rPr>
          <w:sz w:val="24"/>
          <w:szCs w:val="24"/>
        </w:rPr>
        <w:t xml:space="preserve"> Ave Tarentum PA.</w:t>
      </w:r>
    </w:p>
    <w:p w14:paraId="3B3E1C3C" w14:textId="77777777" w:rsidR="00A018E7" w:rsidRDefault="00A018E7" w:rsidP="004648A0">
      <w:pPr>
        <w:rPr>
          <w:sz w:val="24"/>
          <w:szCs w:val="24"/>
        </w:rPr>
      </w:pPr>
    </w:p>
    <w:p w14:paraId="52F7A747" w14:textId="4D1D1008" w:rsidR="00EF1F47" w:rsidRDefault="008A75C5" w:rsidP="006B0BC9">
      <w:pPr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2626F71D" w14:textId="2721B3B3" w:rsidR="004D1C09" w:rsidRPr="00973C15" w:rsidRDefault="004D1C09" w:rsidP="00EF1F47">
      <w:pPr>
        <w:ind w:left="720" w:firstLine="720"/>
        <w:rPr>
          <w:spacing w:val="-3"/>
          <w:sz w:val="24"/>
          <w:szCs w:val="24"/>
        </w:rPr>
      </w:pPr>
      <w:r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at the subject crossing.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F991" w14:textId="77777777" w:rsidR="003C1D28" w:rsidRDefault="003C1D28">
      <w:r>
        <w:separator/>
      </w:r>
    </w:p>
  </w:endnote>
  <w:endnote w:type="continuationSeparator" w:id="0">
    <w:p w14:paraId="0D987808" w14:textId="77777777" w:rsidR="003C1D28" w:rsidRDefault="003C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79EA" w14:textId="77777777" w:rsidR="003C1D28" w:rsidRDefault="003C1D28">
      <w:r>
        <w:separator/>
      </w:r>
    </w:p>
  </w:footnote>
  <w:footnote w:type="continuationSeparator" w:id="0">
    <w:p w14:paraId="52FD60CD" w14:textId="77777777" w:rsidR="003C1D28" w:rsidRDefault="003C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1C94"/>
    <w:rsid w:val="0006534E"/>
    <w:rsid w:val="00067F4D"/>
    <w:rsid w:val="000709C8"/>
    <w:rsid w:val="00073451"/>
    <w:rsid w:val="00074251"/>
    <w:rsid w:val="00082ABF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065B"/>
    <w:rsid w:val="0010264D"/>
    <w:rsid w:val="00102735"/>
    <w:rsid w:val="00111CCD"/>
    <w:rsid w:val="00112837"/>
    <w:rsid w:val="00117DFF"/>
    <w:rsid w:val="001209F1"/>
    <w:rsid w:val="00125017"/>
    <w:rsid w:val="00125446"/>
    <w:rsid w:val="0013443C"/>
    <w:rsid w:val="00134DA3"/>
    <w:rsid w:val="0013719C"/>
    <w:rsid w:val="001426B2"/>
    <w:rsid w:val="00142D90"/>
    <w:rsid w:val="001435CF"/>
    <w:rsid w:val="00145065"/>
    <w:rsid w:val="001463B0"/>
    <w:rsid w:val="00151C6A"/>
    <w:rsid w:val="00153B04"/>
    <w:rsid w:val="001561F1"/>
    <w:rsid w:val="0016056B"/>
    <w:rsid w:val="00160DC1"/>
    <w:rsid w:val="001614F4"/>
    <w:rsid w:val="00164346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A48BC"/>
    <w:rsid w:val="001B024B"/>
    <w:rsid w:val="001B3A99"/>
    <w:rsid w:val="001B3C55"/>
    <w:rsid w:val="001B66B5"/>
    <w:rsid w:val="001C1DE1"/>
    <w:rsid w:val="001C34D1"/>
    <w:rsid w:val="001D37A3"/>
    <w:rsid w:val="001E1BF3"/>
    <w:rsid w:val="001F31FC"/>
    <w:rsid w:val="001F5186"/>
    <w:rsid w:val="00203C67"/>
    <w:rsid w:val="002067A3"/>
    <w:rsid w:val="00210C12"/>
    <w:rsid w:val="00211005"/>
    <w:rsid w:val="0021122E"/>
    <w:rsid w:val="00212337"/>
    <w:rsid w:val="002207C9"/>
    <w:rsid w:val="0022112A"/>
    <w:rsid w:val="0022133D"/>
    <w:rsid w:val="002229C3"/>
    <w:rsid w:val="00223D25"/>
    <w:rsid w:val="0022598F"/>
    <w:rsid w:val="00226496"/>
    <w:rsid w:val="00231F08"/>
    <w:rsid w:val="00242066"/>
    <w:rsid w:val="00250077"/>
    <w:rsid w:val="00251B39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393A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D4D8D"/>
    <w:rsid w:val="002E0E41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196B"/>
    <w:rsid w:val="00322BF5"/>
    <w:rsid w:val="003355DC"/>
    <w:rsid w:val="00336480"/>
    <w:rsid w:val="00340525"/>
    <w:rsid w:val="00340F5E"/>
    <w:rsid w:val="00342B18"/>
    <w:rsid w:val="00343DA9"/>
    <w:rsid w:val="00346541"/>
    <w:rsid w:val="00346B18"/>
    <w:rsid w:val="00347789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1D28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471B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398F"/>
    <w:rsid w:val="00485A0B"/>
    <w:rsid w:val="00495461"/>
    <w:rsid w:val="004A1F15"/>
    <w:rsid w:val="004B06D5"/>
    <w:rsid w:val="004B0957"/>
    <w:rsid w:val="004B3C83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2D01"/>
    <w:rsid w:val="00506FA4"/>
    <w:rsid w:val="00510CF9"/>
    <w:rsid w:val="00513860"/>
    <w:rsid w:val="005143B0"/>
    <w:rsid w:val="0051639C"/>
    <w:rsid w:val="0051743C"/>
    <w:rsid w:val="00523D2B"/>
    <w:rsid w:val="00534289"/>
    <w:rsid w:val="00547405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34F7"/>
    <w:rsid w:val="005B391B"/>
    <w:rsid w:val="005B5FD1"/>
    <w:rsid w:val="005C4A12"/>
    <w:rsid w:val="005C7DFC"/>
    <w:rsid w:val="005D22C9"/>
    <w:rsid w:val="005D4910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C40CB"/>
    <w:rsid w:val="006C54C5"/>
    <w:rsid w:val="006C5814"/>
    <w:rsid w:val="006D10EA"/>
    <w:rsid w:val="006D18F5"/>
    <w:rsid w:val="006F2DB9"/>
    <w:rsid w:val="006F3F22"/>
    <w:rsid w:val="006F59D3"/>
    <w:rsid w:val="006F7841"/>
    <w:rsid w:val="007000D1"/>
    <w:rsid w:val="007040D2"/>
    <w:rsid w:val="0071154F"/>
    <w:rsid w:val="0071271A"/>
    <w:rsid w:val="00714270"/>
    <w:rsid w:val="00717C2B"/>
    <w:rsid w:val="00722ADB"/>
    <w:rsid w:val="00726466"/>
    <w:rsid w:val="0072779E"/>
    <w:rsid w:val="0073546F"/>
    <w:rsid w:val="00735ADD"/>
    <w:rsid w:val="00736723"/>
    <w:rsid w:val="0074790D"/>
    <w:rsid w:val="0075134C"/>
    <w:rsid w:val="00751EB9"/>
    <w:rsid w:val="007617B1"/>
    <w:rsid w:val="00763E42"/>
    <w:rsid w:val="007700D4"/>
    <w:rsid w:val="0077512D"/>
    <w:rsid w:val="00780C3E"/>
    <w:rsid w:val="00783089"/>
    <w:rsid w:val="00790715"/>
    <w:rsid w:val="00794CF5"/>
    <w:rsid w:val="00795DD9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12C0F"/>
    <w:rsid w:val="0081537D"/>
    <w:rsid w:val="00824F3B"/>
    <w:rsid w:val="0082521D"/>
    <w:rsid w:val="008253EC"/>
    <w:rsid w:val="00831BF7"/>
    <w:rsid w:val="00833CDA"/>
    <w:rsid w:val="008471FB"/>
    <w:rsid w:val="008512DE"/>
    <w:rsid w:val="00856A8D"/>
    <w:rsid w:val="0085770D"/>
    <w:rsid w:val="00866BF1"/>
    <w:rsid w:val="008705FD"/>
    <w:rsid w:val="008750DB"/>
    <w:rsid w:val="00880AC7"/>
    <w:rsid w:val="0088179E"/>
    <w:rsid w:val="008852DB"/>
    <w:rsid w:val="00890E20"/>
    <w:rsid w:val="00897058"/>
    <w:rsid w:val="008A75C5"/>
    <w:rsid w:val="008A77B1"/>
    <w:rsid w:val="008B0988"/>
    <w:rsid w:val="008B1C09"/>
    <w:rsid w:val="008B5631"/>
    <w:rsid w:val="008C28AB"/>
    <w:rsid w:val="008C3B34"/>
    <w:rsid w:val="008E4C97"/>
    <w:rsid w:val="008E5589"/>
    <w:rsid w:val="008F2B88"/>
    <w:rsid w:val="008F3129"/>
    <w:rsid w:val="008F4F83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94B1A"/>
    <w:rsid w:val="009A00FB"/>
    <w:rsid w:val="009A063D"/>
    <w:rsid w:val="009A26CD"/>
    <w:rsid w:val="009A2860"/>
    <w:rsid w:val="009B1E07"/>
    <w:rsid w:val="009B23D8"/>
    <w:rsid w:val="009B2EA3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18E7"/>
    <w:rsid w:val="00A0513A"/>
    <w:rsid w:val="00A07DB7"/>
    <w:rsid w:val="00A14087"/>
    <w:rsid w:val="00A16325"/>
    <w:rsid w:val="00A21C6E"/>
    <w:rsid w:val="00A21D69"/>
    <w:rsid w:val="00A2471B"/>
    <w:rsid w:val="00A27F2A"/>
    <w:rsid w:val="00A31837"/>
    <w:rsid w:val="00A32FD2"/>
    <w:rsid w:val="00A3334E"/>
    <w:rsid w:val="00A35F64"/>
    <w:rsid w:val="00A37C2D"/>
    <w:rsid w:val="00A44BE4"/>
    <w:rsid w:val="00A50E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C472C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2A5B"/>
    <w:rsid w:val="00B95126"/>
    <w:rsid w:val="00B962EF"/>
    <w:rsid w:val="00B9797B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24CC2"/>
    <w:rsid w:val="00C303DC"/>
    <w:rsid w:val="00C34E78"/>
    <w:rsid w:val="00C51760"/>
    <w:rsid w:val="00C5319D"/>
    <w:rsid w:val="00C5532E"/>
    <w:rsid w:val="00C56078"/>
    <w:rsid w:val="00C61647"/>
    <w:rsid w:val="00C64ED9"/>
    <w:rsid w:val="00C65C13"/>
    <w:rsid w:val="00C65CD9"/>
    <w:rsid w:val="00C700F0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CF69DD"/>
    <w:rsid w:val="00D215D0"/>
    <w:rsid w:val="00D2191B"/>
    <w:rsid w:val="00D2288A"/>
    <w:rsid w:val="00D24C04"/>
    <w:rsid w:val="00D2674B"/>
    <w:rsid w:val="00D34093"/>
    <w:rsid w:val="00D365AD"/>
    <w:rsid w:val="00D4351D"/>
    <w:rsid w:val="00D43962"/>
    <w:rsid w:val="00D472E7"/>
    <w:rsid w:val="00D52931"/>
    <w:rsid w:val="00D52AA6"/>
    <w:rsid w:val="00D60C32"/>
    <w:rsid w:val="00D6225D"/>
    <w:rsid w:val="00D6314A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2348"/>
    <w:rsid w:val="00E10303"/>
    <w:rsid w:val="00E13DB1"/>
    <w:rsid w:val="00E16AC8"/>
    <w:rsid w:val="00E1704D"/>
    <w:rsid w:val="00E21EEA"/>
    <w:rsid w:val="00E22948"/>
    <w:rsid w:val="00E243CC"/>
    <w:rsid w:val="00E24BB6"/>
    <w:rsid w:val="00E24D3E"/>
    <w:rsid w:val="00E26B05"/>
    <w:rsid w:val="00E324F9"/>
    <w:rsid w:val="00E32A9A"/>
    <w:rsid w:val="00E349DA"/>
    <w:rsid w:val="00E45590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94ECA"/>
    <w:rsid w:val="00E95608"/>
    <w:rsid w:val="00EA33CF"/>
    <w:rsid w:val="00EB402C"/>
    <w:rsid w:val="00EB4DF4"/>
    <w:rsid w:val="00EC453F"/>
    <w:rsid w:val="00EC66C3"/>
    <w:rsid w:val="00EC7A10"/>
    <w:rsid w:val="00ED07C2"/>
    <w:rsid w:val="00ED2D70"/>
    <w:rsid w:val="00ED4F25"/>
    <w:rsid w:val="00EE10F1"/>
    <w:rsid w:val="00EF1F47"/>
    <w:rsid w:val="00EF2871"/>
    <w:rsid w:val="00EF5F20"/>
    <w:rsid w:val="00F001A3"/>
    <w:rsid w:val="00F00301"/>
    <w:rsid w:val="00F168D0"/>
    <w:rsid w:val="00F21E16"/>
    <w:rsid w:val="00F239EA"/>
    <w:rsid w:val="00F24EF4"/>
    <w:rsid w:val="00F313C4"/>
    <w:rsid w:val="00F31AE6"/>
    <w:rsid w:val="00F360A9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A0E37"/>
    <w:rsid w:val="00FA1E7B"/>
    <w:rsid w:val="00FA2A1E"/>
    <w:rsid w:val="00FA4450"/>
    <w:rsid w:val="00FB3150"/>
    <w:rsid w:val="00FB46E1"/>
    <w:rsid w:val="00FB5732"/>
    <w:rsid w:val="00FB61E7"/>
    <w:rsid w:val="00FB6D37"/>
    <w:rsid w:val="00FC1112"/>
    <w:rsid w:val="00FC36DC"/>
    <w:rsid w:val="00FD2A39"/>
    <w:rsid w:val="00FF46D1"/>
    <w:rsid w:val="00FF513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Reed, Andrew</cp:lastModifiedBy>
  <cp:revision>11</cp:revision>
  <cp:lastPrinted>2018-09-26T14:32:00Z</cp:lastPrinted>
  <dcterms:created xsi:type="dcterms:W3CDTF">2026-03-06T19:54:00Z</dcterms:created>
  <dcterms:modified xsi:type="dcterms:W3CDTF">2026-03-06T20:07:00Z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