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2B6F4" w14:textId="56A1B0F5" w:rsidR="00596F00" w:rsidRPr="00BE507A" w:rsidRDefault="00596F00" w:rsidP="00596F00">
      <w:pPr>
        <w:rPr>
          <w:rFonts w:ascii="Times New Roman" w:hAnsi="Times New Roman"/>
          <w:sz w:val="20"/>
          <w:szCs w:val="20"/>
        </w:rPr>
      </w:pPr>
      <w:r w:rsidRPr="008B46DC">
        <w:rPr>
          <w:rFonts w:ascii="Times New Roman" w:hAnsi="Times New Roman"/>
          <w:b/>
          <w:sz w:val="20"/>
          <w:szCs w:val="20"/>
          <w:u w:val="single"/>
        </w:rPr>
        <w:t>A-</w:t>
      </w:r>
      <w:r>
        <w:rPr>
          <w:rFonts w:ascii="Times New Roman" w:hAnsi="Times New Roman"/>
          <w:b/>
          <w:sz w:val="20"/>
          <w:szCs w:val="20"/>
          <w:u w:val="single"/>
        </w:rPr>
        <w:t>2026-306</w:t>
      </w:r>
      <w:r>
        <w:rPr>
          <w:rFonts w:ascii="Times New Roman" w:hAnsi="Times New Roman"/>
          <w:b/>
          <w:sz w:val="20"/>
          <w:szCs w:val="20"/>
          <w:u w:val="single"/>
        </w:rPr>
        <w:t>3175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WELLKNOWN MOVING &amp; STORAGE LLC</w:t>
      </w:r>
      <w:r w:rsidRPr="00305401">
        <w:rPr>
          <w:rFonts w:ascii="Times New Roman" w:hAnsi="Times New Roman"/>
          <w:b/>
          <w:sz w:val="20"/>
          <w:szCs w:val="20"/>
        </w:rPr>
        <w:t xml:space="preserve"> </w:t>
      </w:r>
      <w:r w:rsidRPr="008B46DC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501 E Girard Avenue Apartment 309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Philadelphia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Philadelphia</w:t>
      </w:r>
      <w:r>
        <w:rPr>
          <w:rFonts w:ascii="Times New Roman" w:hAnsi="Times New Roman"/>
          <w:sz w:val="20"/>
          <w:szCs w:val="20"/>
        </w:rPr>
        <w:t xml:space="preserve"> County, Pennsylvania</w:t>
      </w:r>
      <w:r w:rsidR="00C85F3A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19</w:t>
      </w:r>
      <w:r>
        <w:rPr>
          <w:rFonts w:ascii="Times New Roman" w:hAnsi="Times New Roman"/>
          <w:sz w:val="20"/>
          <w:szCs w:val="20"/>
        </w:rPr>
        <w:t>125</w:t>
      </w:r>
      <w:r>
        <w:rPr>
          <w:rFonts w:ascii="Times New Roman" w:hAnsi="Times New Roman"/>
          <w:sz w:val="20"/>
          <w:szCs w:val="20"/>
        </w:rPr>
        <w:t>)</w:t>
      </w:r>
      <w:r w:rsidRPr="00C14686">
        <w:rPr>
          <w:rFonts w:ascii="Times New Roman" w:hAnsi="Times New Roman"/>
          <w:sz w:val="20"/>
          <w:szCs w:val="20"/>
        </w:rPr>
        <w:t xml:space="preserve"> </w:t>
      </w:r>
      <w:r w:rsidRPr="00F07BF4">
        <w:rPr>
          <w:rFonts w:ascii="Times New Roman" w:hAnsi="Times New Roman"/>
          <w:sz w:val="20"/>
          <w:szCs w:val="20"/>
        </w:rPr>
        <w:t xml:space="preserve">To transport </w:t>
      </w:r>
      <w:r>
        <w:rPr>
          <w:rFonts w:ascii="Times New Roman" w:hAnsi="Times New Roman"/>
          <w:sz w:val="20"/>
          <w:szCs w:val="20"/>
        </w:rPr>
        <w:t>household goods in use between points in Pennsylvania</w:t>
      </w:r>
      <w:r w:rsidRPr="00F07BF4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 </w:t>
      </w:r>
    </w:p>
    <w:p w14:paraId="0FFAD60D" w14:textId="77777777" w:rsidR="00F34E79" w:rsidRDefault="00F34E79"/>
    <w:sectPr w:rsidR="00F34E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F00"/>
    <w:rsid w:val="00596F00"/>
    <w:rsid w:val="007F6DD5"/>
    <w:rsid w:val="0083484F"/>
    <w:rsid w:val="00C85F3A"/>
    <w:rsid w:val="00F3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40F16"/>
  <w15:chartTrackingRefBased/>
  <w15:docId w15:val="{8CD5A696-BC90-4026-96A1-12DD2926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F00"/>
    <w:pPr>
      <w:spacing w:after="20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6F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F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F0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F0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F0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F0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F0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F0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F0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F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F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F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F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F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F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F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F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F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F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6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F0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6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F0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6F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F0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6F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F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F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F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Marin, Veronica</dc:creator>
  <cp:keywords/>
  <dc:description/>
  <cp:lastModifiedBy>Marin, Veronica</cp:lastModifiedBy>
  <cp:revision>2</cp:revision>
  <dcterms:created xsi:type="dcterms:W3CDTF">2026-07-22T14:56:00Z</dcterms:created>
  <dcterms:modified xsi:type="dcterms:W3CDTF">2026-07-22T15:03:00Z</dcterms:modified>
</cp:coreProperties>
</file>