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90" w:type="dxa"/>
        <w:tblInd w:w="-702" w:type="dxa"/>
        <w:tblLayout w:type="fixed"/>
        <w:tblLook w:val="0000" w:firstRow="0" w:lastRow="0" w:firstColumn="0" w:lastColumn="0" w:noHBand="0" w:noVBand="0"/>
      </w:tblPr>
      <w:tblGrid>
        <w:gridCol w:w="2232"/>
        <w:gridCol w:w="7218"/>
        <w:gridCol w:w="1440"/>
      </w:tblGrid>
      <w:tr w:rsidR="00964B62" w14:paraId="6C8D054E" w14:textId="77777777" w:rsidTr="00F64414">
        <w:trPr>
          <w:trHeight w:val="990"/>
        </w:trPr>
        <w:tc>
          <w:tcPr>
            <w:tcW w:w="2232" w:type="dxa"/>
          </w:tcPr>
          <w:p w14:paraId="4265E237" w14:textId="77777777" w:rsidR="00964B62" w:rsidRDefault="00964B62" w:rsidP="00F64414">
            <w:pPr>
              <w:rPr>
                <w:sz w:val="24"/>
              </w:rPr>
            </w:pPr>
            <w:r>
              <w:rPr>
                <w:noProof/>
                <w:sz w:val="24"/>
              </w:rPr>
              <w:drawing>
                <wp:anchor distT="0" distB="0" distL="114300" distR="114300" simplePos="0" relativeHeight="251660288" behindDoc="1" locked="0" layoutInCell="1" allowOverlap="1" wp14:anchorId="79116703" wp14:editId="2BA9CAAA">
                  <wp:simplePos x="0" y="0"/>
                  <wp:positionH relativeFrom="column">
                    <wp:posOffset>-10160</wp:posOffset>
                  </wp:positionH>
                  <wp:positionV relativeFrom="paragraph">
                    <wp:posOffset>224155</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59A427A1" w14:textId="77777777" w:rsidR="00964B62" w:rsidRDefault="00964B62" w:rsidP="00F64414">
            <w:pPr>
              <w:suppressAutoHyphens/>
              <w:spacing w:line="204" w:lineRule="auto"/>
              <w:jc w:val="center"/>
              <w:rPr>
                <w:rFonts w:ascii="Arial" w:hAnsi="Arial"/>
                <w:color w:val="000099"/>
                <w:spacing w:val="-3"/>
                <w:sz w:val="26"/>
              </w:rPr>
            </w:pPr>
          </w:p>
          <w:p w14:paraId="0991288E" w14:textId="77777777" w:rsidR="00964B62" w:rsidRPr="00A35F64" w:rsidRDefault="00964B62" w:rsidP="00F64414">
            <w:pPr>
              <w:suppressAutoHyphens/>
              <w:spacing w:line="204" w:lineRule="auto"/>
              <w:rPr>
                <w:rFonts w:asciiTheme="minorHAnsi" w:hAnsiTheme="minorHAnsi" w:cstheme="minorHAnsi"/>
                <w:b/>
                <w:bCs/>
                <w:color w:val="000099"/>
                <w:spacing w:val="-3"/>
                <w:sz w:val="26"/>
              </w:rPr>
            </w:pPr>
            <w:r>
              <w:rPr>
                <w:rFonts w:asciiTheme="minorHAnsi" w:hAnsiTheme="minorHAnsi" w:cstheme="minorHAnsi"/>
                <w:b/>
                <w:bCs/>
                <w:color w:val="000099"/>
                <w:spacing w:val="-3"/>
                <w:sz w:val="26"/>
              </w:rPr>
              <w:t xml:space="preserve">                       </w:t>
            </w:r>
            <w:r w:rsidRPr="00A35F64">
              <w:rPr>
                <w:rFonts w:asciiTheme="minorHAnsi" w:hAnsiTheme="minorHAnsi" w:cstheme="minorHAnsi"/>
                <w:b/>
                <w:bCs/>
                <w:color w:val="000099"/>
                <w:spacing w:val="-3"/>
                <w:sz w:val="26"/>
              </w:rPr>
              <w:t>COMMONWEALTH OF PENNSYLVANIA</w:t>
            </w:r>
          </w:p>
          <w:p w14:paraId="20CD73A1" w14:textId="77777777" w:rsidR="00964B62" w:rsidRPr="00A35F64" w:rsidRDefault="00964B62" w:rsidP="00F64414">
            <w:pPr>
              <w:suppressAutoHyphens/>
              <w:spacing w:line="204" w:lineRule="auto"/>
              <w:rPr>
                <w:rFonts w:asciiTheme="minorHAnsi" w:hAnsiTheme="minorHAnsi" w:cstheme="minorHAnsi"/>
                <w:color w:val="000099"/>
                <w:spacing w:val="-3"/>
                <w:sz w:val="22"/>
                <w:szCs w:val="22"/>
              </w:rPr>
            </w:pPr>
            <w:r>
              <w:rPr>
                <w:rFonts w:asciiTheme="minorHAnsi" w:hAnsiTheme="minorHAnsi" w:cstheme="minorHAnsi"/>
                <w:color w:val="000099"/>
                <w:spacing w:val="-3"/>
                <w:sz w:val="22"/>
                <w:szCs w:val="22"/>
              </w:rPr>
              <w:t xml:space="preserve">                             </w:t>
            </w:r>
            <w:r w:rsidRPr="00A35F64">
              <w:rPr>
                <w:rFonts w:asciiTheme="minorHAnsi" w:hAnsiTheme="minorHAnsi" w:cstheme="minorHAnsi"/>
                <w:color w:val="000099"/>
                <w:spacing w:val="-3"/>
                <w:sz w:val="22"/>
                <w:szCs w:val="22"/>
              </w:rPr>
              <w:t>PENNSYLVANIA PUBLIC UTILITY COMMISSION</w:t>
            </w:r>
          </w:p>
          <w:p w14:paraId="04D9A921" w14:textId="77777777" w:rsidR="00964B62" w:rsidRPr="00A35F64" w:rsidRDefault="00964B62" w:rsidP="00F64414">
            <w:pPr>
              <w:suppressAutoHyphens/>
              <w:spacing w:line="204" w:lineRule="auto"/>
              <w:rPr>
                <w:rFonts w:asciiTheme="minorHAnsi" w:hAnsiTheme="minorHAnsi" w:cstheme="minorHAnsi"/>
                <w:color w:val="000099"/>
                <w:spacing w:val="-3"/>
                <w:sz w:val="22"/>
                <w:szCs w:val="22"/>
              </w:rPr>
            </w:pPr>
            <w:r>
              <w:rPr>
                <w:rFonts w:asciiTheme="minorHAnsi" w:hAnsiTheme="minorHAnsi" w:cstheme="minorHAnsi"/>
                <w:color w:val="000099"/>
                <w:spacing w:val="-3"/>
                <w:sz w:val="22"/>
                <w:szCs w:val="22"/>
              </w:rPr>
              <w:t xml:space="preserve">                                  </w:t>
            </w:r>
            <w:r w:rsidRPr="00A35F64">
              <w:rPr>
                <w:rFonts w:asciiTheme="minorHAnsi" w:hAnsiTheme="minorHAnsi" w:cstheme="minorHAnsi"/>
                <w:color w:val="000099"/>
                <w:spacing w:val="-3"/>
                <w:sz w:val="22"/>
                <w:szCs w:val="22"/>
              </w:rPr>
              <w:t>COMMONWEALTH KEYSTONE BUILDING</w:t>
            </w:r>
          </w:p>
          <w:p w14:paraId="2D3A0EF6" w14:textId="77777777" w:rsidR="00964B62" w:rsidRPr="00A35F64" w:rsidRDefault="00964B62" w:rsidP="00F64414">
            <w:pPr>
              <w:rPr>
                <w:rFonts w:asciiTheme="minorHAnsi" w:hAnsiTheme="minorHAnsi" w:cstheme="minorHAnsi"/>
                <w:color w:val="000099"/>
                <w:spacing w:val="-3"/>
                <w:sz w:val="22"/>
                <w:szCs w:val="22"/>
              </w:rPr>
            </w:pPr>
            <w:r>
              <w:rPr>
                <w:rFonts w:asciiTheme="minorHAnsi" w:hAnsiTheme="minorHAnsi" w:cstheme="minorHAnsi"/>
                <w:color w:val="000099"/>
                <w:spacing w:val="-3"/>
                <w:sz w:val="22"/>
                <w:szCs w:val="22"/>
              </w:rPr>
              <w:t xml:space="preserve">                                                     </w:t>
            </w:r>
            <w:r w:rsidRPr="00A35F64">
              <w:rPr>
                <w:rFonts w:asciiTheme="minorHAnsi" w:hAnsiTheme="minorHAnsi" w:cstheme="minorHAnsi"/>
                <w:color w:val="000099"/>
                <w:spacing w:val="-3"/>
                <w:sz w:val="22"/>
                <w:szCs w:val="22"/>
              </w:rPr>
              <w:t>400 NORTH STREET</w:t>
            </w:r>
          </w:p>
          <w:p w14:paraId="275CC125" w14:textId="77777777" w:rsidR="00964B62" w:rsidRPr="00C7766F" w:rsidRDefault="00964B62" w:rsidP="00F64414">
            <w:pPr>
              <w:spacing w:after="240"/>
              <w:rPr>
                <w:rFonts w:ascii="Arial" w:hAnsi="Arial" w:cs="Arial"/>
                <w:sz w:val="12"/>
                <w:szCs w:val="12"/>
              </w:rPr>
            </w:pPr>
            <w:r>
              <w:rPr>
                <w:rFonts w:asciiTheme="minorHAnsi" w:hAnsiTheme="minorHAnsi" w:cstheme="minorHAnsi"/>
                <w:color w:val="000099"/>
                <w:spacing w:val="-3"/>
                <w:sz w:val="22"/>
                <w:szCs w:val="22"/>
              </w:rPr>
              <w:t xml:space="preserve">                                    </w:t>
            </w:r>
            <w:r w:rsidRPr="00A35F64">
              <w:rPr>
                <w:rFonts w:asciiTheme="minorHAnsi" w:hAnsiTheme="minorHAnsi" w:cstheme="minorHAnsi"/>
                <w:color w:val="000099"/>
                <w:spacing w:val="-3"/>
                <w:sz w:val="22"/>
                <w:szCs w:val="22"/>
              </w:rPr>
              <w:t>HARRISBURG, PENNSYLVANIA 17120</w:t>
            </w:r>
          </w:p>
        </w:tc>
        <w:tc>
          <w:tcPr>
            <w:tcW w:w="1440" w:type="dxa"/>
          </w:tcPr>
          <w:p w14:paraId="2C6A70C0" w14:textId="77777777" w:rsidR="00964B62" w:rsidRDefault="00964B62" w:rsidP="00F64414">
            <w:pPr>
              <w:rPr>
                <w:rFonts w:ascii="Arial" w:hAnsi="Arial"/>
                <w:sz w:val="12"/>
              </w:rPr>
            </w:pPr>
          </w:p>
          <w:p w14:paraId="0A743418" w14:textId="77777777" w:rsidR="00964B62" w:rsidRDefault="00964B62" w:rsidP="00F64414">
            <w:pPr>
              <w:jc w:val="right"/>
              <w:rPr>
                <w:rFonts w:ascii="Arial" w:hAnsi="Arial"/>
                <w:sz w:val="16"/>
                <w:szCs w:val="16"/>
              </w:rPr>
            </w:pPr>
          </w:p>
          <w:p w14:paraId="26FF34FE" w14:textId="77777777" w:rsidR="00964B62" w:rsidRDefault="00964B62" w:rsidP="00F64414">
            <w:pPr>
              <w:rPr>
                <w:rFonts w:ascii="Arial" w:hAnsi="Arial"/>
                <w:b/>
                <w:bCs/>
                <w:sz w:val="12"/>
                <w:szCs w:val="12"/>
              </w:rPr>
            </w:pPr>
          </w:p>
          <w:p w14:paraId="34A09AAA" w14:textId="77777777" w:rsidR="00964B62" w:rsidRDefault="00964B62" w:rsidP="00F64414">
            <w:pPr>
              <w:rPr>
                <w:rFonts w:ascii="Arial" w:hAnsi="Arial"/>
                <w:b/>
                <w:bCs/>
                <w:sz w:val="12"/>
                <w:szCs w:val="12"/>
              </w:rPr>
            </w:pPr>
          </w:p>
          <w:p w14:paraId="27A0B790" w14:textId="77777777" w:rsidR="00964B62" w:rsidRDefault="00964B62" w:rsidP="00F64414">
            <w:pPr>
              <w:rPr>
                <w:rFonts w:ascii="Arial" w:hAnsi="Arial"/>
                <w:b/>
                <w:bCs/>
                <w:sz w:val="12"/>
                <w:szCs w:val="12"/>
              </w:rPr>
            </w:pPr>
            <w:r>
              <w:rPr>
                <w:rFonts w:ascii="Arial" w:hAnsi="Arial"/>
                <w:b/>
                <w:bCs/>
                <w:sz w:val="12"/>
                <w:szCs w:val="12"/>
              </w:rPr>
              <w:t xml:space="preserve">    </w:t>
            </w:r>
            <w:r w:rsidRPr="007B74BB">
              <w:rPr>
                <w:rFonts w:ascii="Arial" w:hAnsi="Arial"/>
                <w:b/>
                <w:bCs/>
                <w:sz w:val="12"/>
                <w:szCs w:val="12"/>
              </w:rPr>
              <w:t>IN REPLY PLEASE</w:t>
            </w:r>
          </w:p>
          <w:p w14:paraId="5BAEC722" w14:textId="77777777" w:rsidR="00964B62" w:rsidRDefault="00964B62" w:rsidP="00F64414">
            <w:pPr>
              <w:rPr>
                <w:rFonts w:ascii="Arial" w:hAnsi="Arial"/>
                <w:b/>
                <w:bCs/>
                <w:sz w:val="12"/>
                <w:szCs w:val="12"/>
              </w:rPr>
            </w:pPr>
            <w:r w:rsidRPr="007B74BB">
              <w:rPr>
                <w:rFonts w:ascii="Arial" w:hAnsi="Arial"/>
                <w:b/>
                <w:bCs/>
                <w:sz w:val="12"/>
                <w:szCs w:val="12"/>
              </w:rPr>
              <w:t>REFER TO OUR FILE</w:t>
            </w:r>
          </w:p>
          <w:p w14:paraId="5B1A498D" w14:textId="77777777" w:rsidR="00964B62" w:rsidRDefault="00964B62" w:rsidP="00F64414">
            <w:pPr>
              <w:rPr>
                <w:sz w:val="16"/>
                <w:szCs w:val="16"/>
              </w:rPr>
            </w:pPr>
            <w:r w:rsidRPr="0079139F">
              <w:rPr>
                <w:sz w:val="16"/>
                <w:szCs w:val="16"/>
              </w:rPr>
              <w:t>M-202</w:t>
            </w:r>
            <w:r>
              <w:rPr>
                <w:sz w:val="16"/>
                <w:szCs w:val="16"/>
              </w:rPr>
              <w:t>3</w:t>
            </w:r>
            <w:r w:rsidRPr="0079139F">
              <w:rPr>
                <w:sz w:val="16"/>
                <w:szCs w:val="16"/>
              </w:rPr>
              <w:t>-</w:t>
            </w:r>
            <w:r>
              <w:rPr>
                <w:sz w:val="16"/>
                <w:szCs w:val="16"/>
              </w:rPr>
              <w:t>3044490</w:t>
            </w:r>
          </w:p>
          <w:p w14:paraId="1A849D23" w14:textId="77777777" w:rsidR="00964B62" w:rsidRPr="0079139F" w:rsidRDefault="00964B62" w:rsidP="00F64414">
            <w:pPr>
              <w:rPr>
                <w:sz w:val="16"/>
                <w:szCs w:val="16"/>
              </w:rPr>
            </w:pPr>
            <w:r w:rsidRPr="0079139F">
              <w:rPr>
                <w:sz w:val="16"/>
                <w:szCs w:val="16"/>
              </w:rPr>
              <w:t>M-202</w:t>
            </w:r>
            <w:r>
              <w:rPr>
                <w:sz w:val="16"/>
                <w:szCs w:val="16"/>
              </w:rPr>
              <w:t>3</w:t>
            </w:r>
            <w:r w:rsidRPr="0079139F">
              <w:rPr>
                <w:sz w:val="16"/>
                <w:szCs w:val="16"/>
              </w:rPr>
              <w:t>-</w:t>
            </w:r>
            <w:r>
              <w:rPr>
                <w:sz w:val="16"/>
                <w:szCs w:val="16"/>
              </w:rPr>
              <w:t>3044491</w:t>
            </w:r>
          </w:p>
        </w:tc>
      </w:tr>
    </w:tbl>
    <w:p w14:paraId="2674B5B9" w14:textId="77777777" w:rsidR="005C0702" w:rsidRDefault="005C0702" w:rsidP="005C0702">
      <w:pPr>
        <w:rPr>
          <w:sz w:val="24"/>
          <w:szCs w:val="24"/>
        </w:rPr>
      </w:pPr>
    </w:p>
    <w:p w14:paraId="73AECBFA" w14:textId="77777777" w:rsidR="005C0702" w:rsidRDefault="005C0702" w:rsidP="005C0702">
      <w:pPr>
        <w:jc w:val="center"/>
        <w:rPr>
          <w:sz w:val="24"/>
          <w:szCs w:val="24"/>
        </w:rPr>
      </w:pPr>
    </w:p>
    <w:p w14:paraId="6C3A31FA" w14:textId="52D1889D" w:rsidR="005C0702" w:rsidRDefault="004A4AAE" w:rsidP="005C0702">
      <w:pPr>
        <w:jc w:val="center"/>
        <w:rPr>
          <w:sz w:val="24"/>
          <w:szCs w:val="24"/>
        </w:rPr>
      </w:pPr>
      <w:r w:rsidRPr="00AF31D0">
        <w:rPr>
          <w:sz w:val="24"/>
          <w:szCs w:val="24"/>
        </w:rPr>
        <w:t xml:space="preserve"> </w:t>
      </w:r>
    </w:p>
    <w:p w14:paraId="0F9C338B" w14:textId="77777777" w:rsidR="005C0702" w:rsidRDefault="005C0702" w:rsidP="005C0702">
      <w:pPr>
        <w:jc w:val="center"/>
        <w:rPr>
          <w:sz w:val="24"/>
          <w:szCs w:val="24"/>
        </w:rPr>
      </w:pPr>
    </w:p>
    <w:p w14:paraId="773BC2E8" w14:textId="77777777" w:rsidR="0076001A" w:rsidRDefault="0076001A" w:rsidP="005C0702">
      <w:pPr>
        <w:rPr>
          <w:sz w:val="24"/>
          <w:szCs w:val="24"/>
        </w:rPr>
      </w:pPr>
    </w:p>
    <w:p w14:paraId="2B02BD27" w14:textId="43156FD4" w:rsidR="005C0702" w:rsidRDefault="005C0702" w:rsidP="005C0702">
      <w:pPr>
        <w:rPr>
          <w:sz w:val="24"/>
          <w:szCs w:val="24"/>
        </w:rPr>
      </w:pPr>
      <w:r w:rsidRPr="00CD56DC">
        <w:rPr>
          <w:sz w:val="24"/>
          <w:szCs w:val="24"/>
        </w:rPr>
        <w:t>TO ALL INTERESTED PARTIES:</w:t>
      </w:r>
    </w:p>
    <w:p w14:paraId="231F3C5D" w14:textId="77777777" w:rsidR="005C0702" w:rsidRPr="00CD56DC" w:rsidRDefault="005C0702" w:rsidP="005C0702">
      <w:pPr>
        <w:rPr>
          <w:sz w:val="24"/>
          <w:szCs w:val="24"/>
        </w:rPr>
      </w:pPr>
    </w:p>
    <w:p w14:paraId="3B952244" w14:textId="3D2A98C8" w:rsidR="00382901" w:rsidRPr="002D0229" w:rsidRDefault="005C0702" w:rsidP="00252702">
      <w:pPr>
        <w:ind w:left="1440" w:hanging="720"/>
        <w:rPr>
          <w:sz w:val="24"/>
          <w:szCs w:val="24"/>
        </w:rPr>
      </w:pPr>
      <w:r w:rsidRPr="002D0229">
        <w:rPr>
          <w:sz w:val="24"/>
          <w:szCs w:val="24"/>
        </w:rPr>
        <w:t>Re:</w:t>
      </w:r>
      <w:r w:rsidRPr="002D0229">
        <w:rPr>
          <w:sz w:val="24"/>
          <w:szCs w:val="24"/>
        </w:rPr>
        <w:tab/>
        <w:t xml:space="preserve">Act 129 Statewide Evaluator </w:t>
      </w:r>
      <w:r w:rsidR="00550852" w:rsidRPr="002D0229">
        <w:rPr>
          <w:sz w:val="24"/>
          <w:szCs w:val="24"/>
        </w:rPr>
        <w:t xml:space="preserve">Energy Efficiency </w:t>
      </w:r>
      <w:r w:rsidR="00946676" w:rsidRPr="002D0229">
        <w:rPr>
          <w:sz w:val="24"/>
          <w:szCs w:val="24"/>
        </w:rPr>
        <w:t>Baseline</w:t>
      </w:r>
      <w:r w:rsidRPr="002D0229">
        <w:rPr>
          <w:sz w:val="24"/>
          <w:szCs w:val="24"/>
        </w:rPr>
        <w:t xml:space="preserve"> Studies and</w:t>
      </w:r>
      <w:r w:rsidR="00252702" w:rsidRPr="002D0229">
        <w:rPr>
          <w:sz w:val="24"/>
          <w:szCs w:val="24"/>
        </w:rPr>
        <w:t xml:space="preserve"> </w:t>
      </w:r>
    </w:p>
    <w:p w14:paraId="51A24E2A" w14:textId="1DB29503" w:rsidR="005C0702" w:rsidRPr="002D0229" w:rsidRDefault="005C0702" w:rsidP="00382901">
      <w:pPr>
        <w:ind w:left="1440"/>
        <w:rPr>
          <w:sz w:val="24"/>
          <w:szCs w:val="24"/>
        </w:rPr>
      </w:pPr>
      <w:r w:rsidRPr="002D0229">
        <w:rPr>
          <w:sz w:val="24"/>
          <w:szCs w:val="24"/>
        </w:rPr>
        <w:t xml:space="preserve">Act 129 </w:t>
      </w:r>
      <w:r w:rsidR="00194012" w:rsidRPr="002D0229">
        <w:rPr>
          <w:sz w:val="24"/>
          <w:szCs w:val="24"/>
        </w:rPr>
        <w:t>202</w:t>
      </w:r>
      <w:r w:rsidR="00194012">
        <w:rPr>
          <w:sz w:val="24"/>
          <w:szCs w:val="24"/>
        </w:rPr>
        <w:t>6</w:t>
      </w:r>
      <w:r w:rsidR="00194012" w:rsidRPr="002D0229">
        <w:rPr>
          <w:sz w:val="24"/>
          <w:szCs w:val="24"/>
        </w:rPr>
        <w:t xml:space="preserve"> </w:t>
      </w:r>
      <w:r w:rsidRPr="002D0229">
        <w:rPr>
          <w:sz w:val="24"/>
          <w:szCs w:val="24"/>
        </w:rPr>
        <w:t xml:space="preserve">Technical Reference Manual Update Stakeholder Meetings </w:t>
      </w:r>
    </w:p>
    <w:p w14:paraId="5A9D6FB5" w14:textId="495DE17D" w:rsidR="005C0702" w:rsidRPr="00312715" w:rsidRDefault="005C0702" w:rsidP="005C0702">
      <w:pPr>
        <w:rPr>
          <w:sz w:val="24"/>
          <w:szCs w:val="24"/>
        </w:rPr>
      </w:pPr>
      <w:r w:rsidRPr="002D0229">
        <w:rPr>
          <w:sz w:val="24"/>
          <w:szCs w:val="24"/>
        </w:rPr>
        <w:tab/>
      </w:r>
      <w:r w:rsidRPr="002D0229">
        <w:rPr>
          <w:sz w:val="24"/>
          <w:szCs w:val="24"/>
        </w:rPr>
        <w:tab/>
      </w:r>
      <w:r w:rsidRPr="00840C83">
        <w:rPr>
          <w:sz w:val="24"/>
          <w:szCs w:val="24"/>
        </w:rPr>
        <w:t>Docket Nos. M</w:t>
      </w:r>
      <w:r w:rsidR="00840C83">
        <w:rPr>
          <w:sz w:val="24"/>
          <w:szCs w:val="24"/>
        </w:rPr>
        <w:t>-</w:t>
      </w:r>
      <w:r w:rsidR="008C2260">
        <w:rPr>
          <w:sz w:val="24"/>
          <w:szCs w:val="24"/>
        </w:rPr>
        <w:t>2023-3044490 and M-2023-3044491</w:t>
      </w:r>
      <w:r w:rsidR="00382901" w:rsidRPr="00292CA8">
        <w:rPr>
          <w:sz w:val="24"/>
          <w:szCs w:val="24"/>
        </w:rPr>
        <w:t xml:space="preserve"> </w:t>
      </w:r>
    </w:p>
    <w:p w14:paraId="64D361CC" w14:textId="77777777" w:rsidR="005C0702" w:rsidRPr="00312715" w:rsidRDefault="005C0702" w:rsidP="005C0702">
      <w:pPr>
        <w:rPr>
          <w:sz w:val="24"/>
          <w:szCs w:val="24"/>
        </w:rPr>
      </w:pPr>
    </w:p>
    <w:p w14:paraId="0CB9E3AC" w14:textId="77777777" w:rsidR="0076001A" w:rsidRDefault="005C0702" w:rsidP="005C0702">
      <w:pPr>
        <w:rPr>
          <w:sz w:val="24"/>
          <w:szCs w:val="24"/>
        </w:rPr>
      </w:pPr>
      <w:r w:rsidRPr="00312715">
        <w:rPr>
          <w:sz w:val="24"/>
          <w:szCs w:val="24"/>
        </w:rPr>
        <w:tab/>
      </w:r>
    </w:p>
    <w:p w14:paraId="1C5BB04B" w14:textId="4F061E6C" w:rsidR="005C0702" w:rsidRDefault="005C0702" w:rsidP="0076001A">
      <w:pPr>
        <w:ind w:firstLine="720"/>
        <w:rPr>
          <w:sz w:val="24"/>
          <w:szCs w:val="24"/>
        </w:rPr>
      </w:pPr>
      <w:r w:rsidRPr="00312715">
        <w:rPr>
          <w:sz w:val="24"/>
          <w:szCs w:val="24"/>
        </w:rPr>
        <w:t xml:space="preserve">With this Secretarial Letter, the Pennsylvania Public Utility Commission (Commission) </w:t>
      </w:r>
      <w:r w:rsidR="0076001A">
        <w:rPr>
          <w:sz w:val="24"/>
          <w:szCs w:val="24"/>
        </w:rPr>
        <w:t xml:space="preserve"> </w:t>
      </w:r>
      <w:r w:rsidRPr="00312715">
        <w:rPr>
          <w:sz w:val="24"/>
          <w:szCs w:val="24"/>
        </w:rPr>
        <w:t>provide</w:t>
      </w:r>
      <w:r w:rsidR="00946676">
        <w:rPr>
          <w:sz w:val="24"/>
          <w:szCs w:val="24"/>
        </w:rPr>
        <w:t>s</w:t>
      </w:r>
      <w:r w:rsidRPr="00312715">
        <w:rPr>
          <w:sz w:val="24"/>
          <w:szCs w:val="24"/>
        </w:rPr>
        <w:t xml:space="preserve"> notice of </w:t>
      </w:r>
      <w:r>
        <w:rPr>
          <w:sz w:val="24"/>
          <w:szCs w:val="24"/>
        </w:rPr>
        <w:t>two</w:t>
      </w:r>
      <w:r w:rsidRPr="00312715">
        <w:rPr>
          <w:sz w:val="24"/>
          <w:szCs w:val="24"/>
        </w:rPr>
        <w:t xml:space="preserve"> Act 129 Stakeholder</w:t>
      </w:r>
      <w:r>
        <w:rPr>
          <w:sz w:val="24"/>
          <w:szCs w:val="24"/>
        </w:rPr>
        <w:t xml:space="preserve"> </w:t>
      </w:r>
      <w:r w:rsidRPr="00312715">
        <w:rPr>
          <w:sz w:val="24"/>
          <w:szCs w:val="24"/>
        </w:rPr>
        <w:t>Meeting</w:t>
      </w:r>
      <w:r>
        <w:rPr>
          <w:sz w:val="24"/>
          <w:szCs w:val="24"/>
        </w:rPr>
        <w:t xml:space="preserve">s on Wednesday, </w:t>
      </w:r>
      <w:r w:rsidR="00DA0E92">
        <w:rPr>
          <w:sz w:val="24"/>
          <w:szCs w:val="24"/>
        </w:rPr>
        <w:t>February 7, 2024</w:t>
      </w:r>
      <w:r>
        <w:rPr>
          <w:sz w:val="24"/>
          <w:szCs w:val="24"/>
        </w:rPr>
        <w:t>, from 9:30 A.M. to 3:</w:t>
      </w:r>
      <w:r w:rsidR="00E77499">
        <w:rPr>
          <w:sz w:val="24"/>
          <w:szCs w:val="24"/>
        </w:rPr>
        <w:t>0</w:t>
      </w:r>
      <w:r>
        <w:rPr>
          <w:sz w:val="24"/>
          <w:szCs w:val="24"/>
        </w:rPr>
        <w:t xml:space="preserve">0 P.M, and on Thursday, </w:t>
      </w:r>
      <w:r w:rsidR="00DA0E92">
        <w:rPr>
          <w:sz w:val="24"/>
          <w:szCs w:val="24"/>
        </w:rPr>
        <w:t>February 8</w:t>
      </w:r>
      <w:r>
        <w:rPr>
          <w:sz w:val="24"/>
          <w:szCs w:val="24"/>
        </w:rPr>
        <w:t>, 20</w:t>
      </w:r>
      <w:r w:rsidR="00DA0E92">
        <w:rPr>
          <w:sz w:val="24"/>
          <w:szCs w:val="24"/>
        </w:rPr>
        <w:t>24</w:t>
      </w:r>
      <w:r>
        <w:rPr>
          <w:sz w:val="24"/>
          <w:szCs w:val="24"/>
        </w:rPr>
        <w:t xml:space="preserve"> from 9:</w:t>
      </w:r>
      <w:r w:rsidR="00FA7C54">
        <w:rPr>
          <w:sz w:val="24"/>
          <w:szCs w:val="24"/>
        </w:rPr>
        <w:t>3</w:t>
      </w:r>
      <w:r>
        <w:rPr>
          <w:sz w:val="24"/>
          <w:szCs w:val="24"/>
        </w:rPr>
        <w:t>0 A.M. to 1</w:t>
      </w:r>
      <w:r w:rsidR="00FA7C54">
        <w:rPr>
          <w:sz w:val="24"/>
          <w:szCs w:val="24"/>
        </w:rPr>
        <w:t>2</w:t>
      </w:r>
      <w:r>
        <w:rPr>
          <w:sz w:val="24"/>
          <w:szCs w:val="24"/>
        </w:rPr>
        <w:t xml:space="preserve">:30 </w:t>
      </w:r>
      <w:r w:rsidR="00FA7C54">
        <w:rPr>
          <w:sz w:val="24"/>
          <w:szCs w:val="24"/>
        </w:rPr>
        <w:t>P</w:t>
      </w:r>
      <w:r>
        <w:rPr>
          <w:sz w:val="24"/>
          <w:szCs w:val="24"/>
        </w:rPr>
        <w:t xml:space="preserve">.M. in Hearing Room 1 of the Commonwealth Keystone Building, 400 North Street, Harrisburg, Pennsylvania, 17120.  </w:t>
      </w:r>
    </w:p>
    <w:p w14:paraId="5469DCC4" w14:textId="7C4739B8" w:rsidR="00372127" w:rsidRDefault="00372127" w:rsidP="005C0702">
      <w:pPr>
        <w:rPr>
          <w:sz w:val="24"/>
          <w:szCs w:val="24"/>
        </w:rPr>
      </w:pPr>
    </w:p>
    <w:p w14:paraId="19BD2843" w14:textId="143367CF" w:rsidR="005E6945" w:rsidRDefault="00372127" w:rsidP="005E6945">
      <w:pPr>
        <w:ind w:firstLine="720"/>
        <w:rPr>
          <w:sz w:val="24"/>
          <w:szCs w:val="24"/>
        </w:rPr>
      </w:pPr>
      <w:r w:rsidRPr="00450096">
        <w:rPr>
          <w:sz w:val="24"/>
          <w:szCs w:val="24"/>
        </w:rPr>
        <w:t xml:space="preserve">The Commission was charged by the Pennsylvania General Assembly with establishing an energy efficiency and conservation program.  The </w:t>
      </w:r>
      <w:r w:rsidR="00B045F4">
        <w:rPr>
          <w:sz w:val="24"/>
          <w:szCs w:val="24"/>
        </w:rPr>
        <w:t>Act 129 E</w:t>
      </w:r>
      <w:r w:rsidRPr="00450096">
        <w:rPr>
          <w:sz w:val="24"/>
          <w:szCs w:val="24"/>
        </w:rPr>
        <w:t xml:space="preserve">nergy </w:t>
      </w:r>
      <w:r w:rsidR="00B045F4">
        <w:rPr>
          <w:sz w:val="24"/>
          <w:szCs w:val="24"/>
        </w:rPr>
        <w:t>E</w:t>
      </w:r>
      <w:r w:rsidRPr="00450096">
        <w:rPr>
          <w:sz w:val="24"/>
          <w:szCs w:val="24"/>
        </w:rPr>
        <w:t>fficiency</w:t>
      </w:r>
      <w:r>
        <w:rPr>
          <w:sz w:val="24"/>
          <w:szCs w:val="24"/>
        </w:rPr>
        <w:t xml:space="preserve"> and </w:t>
      </w:r>
      <w:r w:rsidR="00B045F4">
        <w:rPr>
          <w:sz w:val="24"/>
          <w:szCs w:val="24"/>
        </w:rPr>
        <w:t>C</w:t>
      </w:r>
      <w:r>
        <w:rPr>
          <w:sz w:val="24"/>
          <w:szCs w:val="24"/>
        </w:rPr>
        <w:t xml:space="preserve">onservation </w:t>
      </w:r>
      <w:r w:rsidR="00B045F4">
        <w:rPr>
          <w:sz w:val="24"/>
          <w:szCs w:val="24"/>
        </w:rPr>
        <w:t xml:space="preserve">(EE&amp;C) </w:t>
      </w:r>
      <w:r w:rsidR="00E12C37">
        <w:rPr>
          <w:sz w:val="24"/>
          <w:szCs w:val="24"/>
        </w:rPr>
        <w:t>P</w:t>
      </w:r>
      <w:r>
        <w:rPr>
          <w:sz w:val="24"/>
          <w:szCs w:val="24"/>
        </w:rPr>
        <w:t>rogram require</w:t>
      </w:r>
      <w:r w:rsidR="00B045F4">
        <w:rPr>
          <w:sz w:val="24"/>
          <w:szCs w:val="24"/>
        </w:rPr>
        <w:t>s</w:t>
      </w:r>
      <w:r>
        <w:rPr>
          <w:sz w:val="24"/>
          <w:szCs w:val="24"/>
        </w:rPr>
        <w:t xml:space="preserve"> each electric distribution company </w:t>
      </w:r>
      <w:r w:rsidR="00B045F4">
        <w:rPr>
          <w:sz w:val="24"/>
          <w:szCs w:val="24"/>
        </w:rPr>
        <w:t xml:space="preserve">(EDC) </w:t>
      </w:r>
      <w:r>
        <w:rPr>
          <w:sz w:val="24"/>
          <w:szCs w:val="24"/>
        </w:rPr>
        <w:t xml:space="preserve">with at least 100,000 customers to adopt a plan to reduce energy demand and consumption within its service territory.  66 Pa. C.S. § 2806.1.  The Commission was also charged with the responsibility to evaluate the costs and benefits of the </w:t>
      </w:r>
      <w:r w:rsidR="00B045F4">
        <w:rPr>
          <w:sz w:val="24"/>
          <w:szCs w:val="24"/>
        </w:rPr>
        <w:t>EE&amp;C</w:t>
      </w:r>
      <w:r>
        <w:rPr>
          <w:sz w:val="24"/>
          <w:szCs w:val="24"/>
        </w:rPr>
        <w:t xml:space="preserve"> </w:t>
      </w:r>
      <w:r w:rsidR="00B045F4">
        <w:rPr>
          <w:sz w:val="24"/>
          <w:szCs w:val="24"/>
        </w:rPr>
        <w:t>P</w:t>
      </w:r>
      <w:r>
        <w:rPr>
          <w:sz w:val="24"/>
          <w:szCs w:val="24"/>
        </w:rPr>
        <w:t xml:space="preserve">rogram by November 30, 2013 and every five years thereafter.  66 Pa. C.S. § 2806.1(c)(3).  </w:t>
      </w:r>
      <w:r w:rsidR="005E6945">
        <w:rPr>
          <w:sz w:val="24"/>
          <w:szCs w:val="24"/>
        </w:rPr>
        <w:t xml:space="preserve"> </w:t>
      </w:r>
    </w:p>
    <w:p w14:paraId="064437B5" w14:textId="77777777" w:rsidR="005E6945" w:rsidRDefault="005E6945" w:rsidP="005E6945">
      <w:pPr>
        <w:ind w:firstLine="720"/>
        <w:rPr>
          <w:sz w:val="24"/>
          <w:szCs w:val="24"/>
        </w:rPr>
      </w:pPr>
    </w:p>
    <w:p w14:paraId="5A0F58B1" w14:textId="577E8E2C" w:rsidR="005E6945" w:rsidRDefault="00372127" w:rsidP="005E6945">
      <w:pPr>
        <w:ind w:firstLine="720"/>
        <w:rPr>
          <w:sz w:val="24"/>
          <w:szCs w:val="24"/>
        </w:rPr>
      </w:pPr>
      <w:r w:rsidRPr="00AA2DED">
        <w:rPr>
          <w:sz w:val="24"/>
          <w:szCs w:val="24"/>
        </w:rPr>
        <w:t xml:space="preserve">In its planning for a potential Phase </w:t>
      </w:r>
      <w:r>
        <w:rPr>
          <w:sz w:val="24"/>
          <w:szCs w:val="24"/>
        </w:rPr>
        <w:t>V</w:t>
      </w:r>
      <w:r w:rsidRPr="00AA2DED">
        <w:rPr>
          <w:sz w:val="24"/>
          <w:szCs w:val="24"/>
        </w:rPr>
        <w:t xml:space="preserve"> of the Act 129 </w:t>
      </w:r>
      <w:r>
        <w:rPr>
          <w:sz w:val="24"/>
          <w:szCs w:val="24"/>
        </w:rPr>
        <w:t>EE&amp;C</w:t>
      </w:r>
      <w:r w:rsidR="00B045F4">
        <w:rPr>
          <w:sz w:val="24"/>
          <w:szCs w:val="24"/>
        </w:rPr>
        <w:t xml:space="preserve"> P</w:t>
      </w:r>
      <w:r w:rsidRPr="00AA2DED">
        <w:rPr>
          <w:sz w:val="24"/>
          <w:szCs w:val="24"/>
        </w:rPr>
        <w:t xml:space="preserve">rogram, the Commission directed the Act 129 Statewide Evaluator </w:t>
      </w:r>
      <w:r w:rsidR="00946676">
        <w:rPr>
          <w:sz w:val="24"/>
          <w:szCs w:val="24"/>
        </w:rPr>
        <w:t xml:space="preserve">(SWE) </w:t>
      </w:r>
      <w:r w:rsidRPr="00AA2DED">
        <w:rPr>
          <w:sz w:val="24"/>
          <w:szCs w:val="24"/>
        </w:rPr>
        <w:t xml:space="preserve">to conduct </w:t>
      </w:r>
      <w:r w:rsidR="00BB457F">
        <w:rPr>
          <w:sz w:val="24"/>
          <w:szCs w:val="24"/>
        </w:rPr>
        <w:t xml:space="preserve">electric </w:t>
      </w:r>
      <w:r w:rsidR="00550852">
        <w:rPr>
          <w:sz w:val="24"/>
          <w:szCs w:val="24"/>
        </w:rPr>
        <w:t>energy efficiency</w:t>
      </w:r>
      <w:r w:rsidRPr="00AA2DED">
        <w:rPr>
          <w:sz w:val="24"/>
          <w:szCs w:val="24"/>
        </w:rPr>
        <w:t xml:space="preserve"> </w:t>
      </w:r>
      <w:r w:rsidR="00946676">
        <w:rPr>
          <w:sz w:val="24"/>
          <w:szCs w:val="24"/>
        </w:rPr>
        <w:t xml:space="preserve">baseline </w:t>
      </w:r>
      <w:r w:rsidRPr="00AA2DED">
        <w:rPr>
          <w:sz w:val="24"/>
          <w:szCs w:val="24"/>
        </w:rPr>
        <w:t>stud</w:t>
      </w:r>
      <w:r w:rsidR="00946676">
        <w:rPr>
          <w:sz w:val="24"/>
          <w:szCs w:val="24"/>
        </w:rPr>
        <w:t>ies</w:t>
      </w:r>
      <w:r w:rsidRPr="00AA2DED">
        <w:rPr>
          <w:sz w:val="24"/>
          <w:szCs w:val="24"/>
        </w:rPr>
        <w:t xml:space="preserve"> </w:t>
      </w:r>
      <w:r w:rsidR="00946676">
        <w:rPr>
          <w:sz w:val="24"/>
          <w:szCs w:val="24"/>
        </w:rPr>
        <w:t xml:space="preserve">for the residential and non-residential markets </w:t>
      </w:r>
      <w:r w:rsidRPr="00AA2DED">
        <w:rPr>
          <w:sz w:val="24"/>
          <w:szCs w:val="24"/>
        </w:rPr>
        <w:t xml:space="preserve">to </w:t>
      </w:r>
      <w:r w:rsidR="00946676">
        <w:rPr>
          <w:sz w:val="24"/>
          <w:szCs w:val="24"/>
        </w:rPr>
        <w:t xml:space="preserve">establish penetration and saturation rates of various EE&amp;C measures and products within </w:t>
      </w:r>
      <w:r w:rsidRPr="00AA2DED">
        <w:rPr>
          <w:sz w:val="24"/>
          <w:szCs w:val="24"/>
        </w:rPr>
        <w:t>the service areas of the seven Pennsylvania EDCs that are subject to the energy efficiency requirements of Act 129.</w:t>
      </w:r>
      <w:r w:rsidR="005E6945">
        <w:rPr>
          <w:sz w:val="24"/>
          <w:szCs w:val="24"/>
        </w:rPr>
        <w:t xml:space="preserve">  </w:t>
      </w:r>
      <w:r w:rsidR="00946676">
        <w:rPr>
          <w:sz w:val="24"/>
          <w:szCs w:val="24"/>
        </w:rPr>
        <w:t xml:space="preserve">The meeting scheduled for </w:t>
      </w:r>
      <w:r w:rsidR="003C4855">
        <w:rPr>
          <w:sz w:val="24"/>
          <w:szCs w:val="24"/>
        </w:rPr>
        <w:t>February 7</w:t>
      </w:r>
      <w:r w:rsidR="00946676">
        <w:rPr>
          <w:sz w:val="24"/>
          <w:szCs w:val="24"/>
        </w:rPr>
        <w:t xml:space="preserve"> will allow the SWE to provide</w:t>
      </w:r>
      <w:r w:rsidR="00207EA8">
        <w:rPr>
          <w:sz w:val="24"/>
          <w:szCs w:val="24"/>
        </w:rPr>
        <w:t xml:space="preserve"> an overview of the methodolog</w:t>
      </w:r>
      <w:r w:rsidR="004A4AAE">
        <w:rPr>
          <w:sz w:val="24"/>
          <w:szCs w:val="24"/>
        </w:rPr>
        <w:t>ies</w:t>
      </w:r>
      <w:r w:rsidR="00207EA8">
        <w:rPr>
          <w:sz w:val="24"/>
          <w:szCs w:val="24"/>
        </w:rPr>
        <w:t xml:space="preserve"> and findings of </w:t>
      </w:r>
      <w:r w:rsidR="004A4AAE">
        <w:rPr>
          <w:sz w:val="24"/>
          <w:szCs w:val="24"/>
        </w:rPr>
        <w:t xml:space="preserve">the </w:t>
      </w:r>
      <w:r w:rsidR="00207EA8">
        <w:rPr>
          <w:sz w:val="24"/>
          <w:szCs w:val="24"/>
        </w:rPr>
        <w:t>residential and non-residential baseline studies while also providing stakeholders the opportunity to pose questions regarding these studies.</w:t>
      </w:r>
      <w:r w:rsidR="00946676">
        <w:rPr>
          <w:sz w:val="24"/>
          <w:szCs w:val="24"/>
        </w:rPr>
        <w:t xml:space="preserve"> </w:t>
      </w:r>
      <w:r w:rsidR="002A0BA5">
        <w:rPr>
          <w:sz w:val="24"/>
          <w:szCs w:val="24"/>
        </w:rPr>
        <w:t xml:space="preserve"> </w:t>
      </w:r>
      <w:r w:rsidR="004A4AAE">
        <w:rPr>
          <w:sz w:val="24"/>
          <w:szCs w:val="24"/>
        </w:rPr>
        <w:t xml:space="preserve">Attached is an agenda for the Act 129 </w:t>
      </w:r>
      <w:r w:rsidR="00E62A81">
        <w:rPr>
          <w:sz w:val="24"/>
          <w:szCs w:val="24"/>
        </w:rPr>
        <w:t xml:space="preserve">Statewide Evaluator </w:t>
      </w:r>
      <w:r w:rsidR="00DB1C84">
        <w:rPr>
          <w:sz w:val="24"/>
          <w:szCs w:val="24"/>
        </w:rPr>
        <w:t xml:space="preserve">Energy Efficiency Baseline </w:t>
      </w:r>
      <w:r w:rsidR="00E62A81">
        <w:rPr>
          <w:sz w:val="24"/>
          <w:szCs w:val="24"/>
        </w:rPr>
        <w:t xml:space="preserve">Studies Stakeholder Meeting. </w:t>
      </w:r>
    </w:p>
    <w:p w14:paraId="5D272209" w14:textId="77777777" w:rsidR="00145E82" w:rsidRDefault="00145E82" w:rsidP="00E12C37">
      <w:pPr>
        <w:rPr>
          <w:sz w:val="24"/>
          <w:szCs w:val="24"/>
        </w:rPr>
      </w:pPr>
    </w:p>
    <w:p w14:paraId="1372C36D" w14:textId="77777777" w:rsidR="00B600A5" w:rsidRDefault="000A711E" w:rsidP="00E12C37">
      <w:pPr>
        <w:ind w:firstLine="720"/>
        <w:rPr>
          <w:sz w:val="24"/>
          <w:szCs w:val="24"/>
        </w:rPr>
      </w:pPr>
      <w:r w:rsidRPr="00FF1905">
        <w:rPr>
          <w:sz w:val="24"/>
          <w:szCs w:val="24"/>
        </w:rPr>
        <w:t>In Phase</w:t>
      </w:r>
      <w:r w:rsidR="00A941FB">
        <w:rPr>
          <w:sz w:val="24"/>
          <w:szCs w:val="24"/>
        </w:rPr>
        <w:t>s I, II, and</w:t>
      </w:r>
      <w:r w:rsidRPr="00FF1905">
        <w:rPr>
          <w:sz w:val="24"/>
          <w:szCs w:val="24"/>
        </w:rPr>
        <w:t xml:space="preserve"> III, the Commission </w:t>
      </w:r>
      <w:r w:rsidR="00A941FB">
        <w:rPr>
          <w:sz w:val="24"/>
          <w:szCs w:val="24"/>
        </w:rPr>
        <w:t xml:space="preserve">utilized </w:t>
      </w:r>
      <w:r w:rsidRPr="00FF1905">
        <w:rPr>
          <w:sz w:val="24"/>
          <w:szCs w:val="24"/>
        </w:rPr>
        <w:t xml:space="preserve">the </w:t>
      </w:r>
      <w:r w:rsidR="00A941FB">
        <w:rPr>
          <w:sz w:val="24"/>
          <w:szCs w:val="24"/>
        </w:rPr>
        <w:t>Technical Reference Manual (</w:t>
      </w:r>
      <w:r w:rsidRPr="00FF1905">
        <w:rPr>
          <w:sz w:val="24"/>
          <w:szCs w:val="24"/>
        </w:rPr>
        <w:t>TRM</w:t>
      </w:r>
      <w:r w:rsidR="00A941FB">
        <w:rPr>
          <w:sz w:val="24"/>
          <w:szCs w:val="24"/>
        </w:rPr>
        <w:t>)</w:t>
      </w:r>
      <w:r w:rsidRPr="00FF1905">
        <w:rPr>
          <w:sz w:val="24"/>
          <w:szCs w:val="24"/>
        </w:rPr>
        <w:t xml:space="preserve"> as a component of the EE&amp;C Program evaluation process</w:t>
      </w:r>
      <w:r w:rsidR="00E061DE">
        <w:rPr>
          <w:sz w:val="24"/>
          <w:szCs w:val="24"/>
        </w:rPr>
        <w:t xml:space="preserve">.  In its </w:t>
      </w:r>
      <w:r w:rsidR="00D7504B">
        <w:rPr>
          <w:sz w:val="24"/>
          <w:szCs w:val="24"/>
        </w:rPr>
        <w:t>Phase III</w:t>
      </w:r>
      <w:r w:rsidR="00E061DE">
        <w:rPr>
          <w:sz w:val="24"/>
          <w:szCs w:val="24"/>
        </w:rPr>
        <w:t xml:space="preserve"> Implementation Order</w:t>
      </w:r>
      <w:r w:rsidR="00E061DE" w:rsidRPr="00FF1905">
        <w:rPr>
          <w:rStyle w:val="FootnoteReference"/>
          <w:sz w:val="24"/>
          <w:szCs w:val="24"/>
        </w:rPr>
        <w:footnoteReference w:id="2"/>
      </w:r>
      <w:r w:rsidR="00E061DE">
        <w:rPr>
          <w:sz w:val="24"/>
          <w:szCs w:val="24"/>
        </w:rPr>
        <w:t xml:space="preserve">, the Commission </w:t>
      </w:r>
      <w:r w:rsidR="00B045F4">
        <w:rPr>
          <w:sz w:val="24"/>
          <w:szCs w:val="24"/>
        </w:rPr>
        <w:t>recognize</w:t>
      </w:r>
      <w:r w:rsidR="00E061DE">
        <w:rPr>
          <w:sz w:val="24"/>
          <w:szCs w:val="24"/>
        </w:rPr>
        <w:t>d</w:t>
      </w:r>
      <w:r w:rsidR="00B045F4">
        <w:rPr>
          <w:sz w:val="24"/>
          <w:szCs w:val="24"/>
        </w:rPr>
        <w:t xml:space="preserve"> </w:t>
      </w:r>
      <w:r w:rsidR="00372127" w:rsidRPr="00FF1905">
        <w:rPr>
          <w:sz w:val="24"/>
          <w:szCs w:val="24"/>
        </w:rPr>
        <w:t xml:space="preserve">the importance of the continued use of </w:t>
      </w:r>
      <w:r w:rsidR="00E061DE">
        <w:rPr>
          <w:sz w:val="24"/>
          <w:szCs w:val="24"/>
        </w:rPr>
        <w:t>the TRM</w:t>
      </w:r>
      <w:r w:rsidR="00372127" w:rsidRPr="00FF1905">
        <w:rPr>
          <w:sz w:val="24"/>
          <w:szCs w:val="24"/>
        </w:rPr>
        <w:t xml:space="preserve"> updating </w:t>
      </w:r>
      <w:r w:rsidR="00E061DE" w:rsidRPr="00FF1905">
        <w:rPr>
          <w:sz w:val="24"/>
          <w:szCs w:val="24"/>
        </w:rPr>
        <w:t>process</w:t>
      </w:r>
      <w:r w:rsidR="00E061DE" w:rsidRPr="00E061DE">
        <w:rPr>
          <w:rStyle w:val="FootnoteReference"/>
          <w:sz w:val="24"/>
          <w:szCs w:val="24"/>
        </w:rPr>
        <w:t xml:space="preserve"> </w:t>
      </w:r>
      <w:r w:rsidR="00E061DE">
        <w:rPr>
          <w:sz w:val="24"/>
          <w:szCs w:val="24"/>
        </w:rPr>
        <w:t>but</w:t>
      </w:r>
      <w:r w:rsidR="00FF1905" w:rsidRPr="00FF1905">
        <w:rPr>
          <w:sz w:val="24"/>
          <w:szCs w:val="24"/>
        </w:rPr>
        <w:t xml:space="preserve"> </w:t>
      </w:r>
      <w:r w:rsidR="00372127" w:rsidRPr="00FF1905">
        <w:rPr>
          <w:sz w:val="24"/>
          <w:szCs w:val="24"/>
        </w:rPr>
        <w:t>decided that the TRM be applicable for the</w:t>
      </w:r>
      <w:r w:rsidR="0076001A">
        <w:rPr>
          <w:sz w:val="24"/>
          <w:szCs w:val="24"/>
        </w:rPr>
        <w:t xml:space="preserve"> </w:t>
      </w:r>
      <w:r w:rsidR="00372127" w:rsidRPr="00FF1905">
        <w:rPr>
          <w:sz w:val="24"/>
          <w:szCs w:val="24"/>
        </w:rPr>
        <w:t>entirety of Phase III.</w:t>
      </w:r>
      <w:r w:rsidR="00FF1905" w:rsidRPr="00FF1905">
        <w:rPr>
          <w:sz w:val="24"/>
          <w:szCs w:val="24"/>
        </w:rPr>
        <w:t xml:space="preserve"> </w:t>
      </w:r>
      <w:r w:rsidR="00FF1905">
        <w:rPr>
          <w:sz w:val="24"/>
          <w:szCs w:val="24"/>
        </w:rPr>
        <w:t xml:space="preserve"> </w:t>
      </w:r>
      <w:r w:rsidR="0048238B">
        <w:rPr>
          <w:sz w:val="24"/>
          <w:szCs w:val="24"/>
        </w:rPr>
        <w:t>Nonetheless</w:t>
      </w:r>
      <w:r w:rsidR="0076001A">
        <w:rPr>
          <w:sz w:val="24"/>
          <w:szCs w:val="24"/>
        </w:rPr>
        <w:t xml:space="preserve">, the Commission reserved </w:t>
      </w:r>
      <w:r w:rsidR="00FF1905" w:rsidRPr="00FF1905">
        <w:rPr>
          <w:sz w:val="24"/>
          <w:szCs w:val="24"/>
        </w:rPr>
        <w:t xml:space="preserve">the right to perform mid-phase updating if </w:t>
      </w:r>
      <w:r w:rsidR="00FF1905">
        <w:rPr>
          <w:sz w:val="24"/>
          <w:szCs w:val="24"/>
        </w:rPr>
        <w:t>deemed</w:t>
      </w:r>
      <w:r w:rsidR="00FF1905" w:rsidRPr="00FF1905">
        <w:rPr>
          <w:sz w:val="24"/>
          <w:szCs w:val="24"/>
        </w:rPr>
        <w:t xml:space="preserve"> necessary, such as in </w:t>
      </w:r>
    </w:p>
    <w:p w14:paraId="0D76C107" w14:textId="77777777" w:rsidR="00B600A5" w:rsidRDefault="00B600A5" w:rsidP="00B600A5">
      <w:pPr>
        <w:rPr>
          <w:sz w:val="24"/>
          <w:szCs w:val="24"/>
        </w:rPr>
      </w:pPr>
    </w:p>
    <w:p w14:paraId="3A1E19C5" w14:textId="77777777" w:rsidR="00B600A5" w:rsidRDefault="00B600A5" w:rsidP="00B600A5">
      <w:pPr>
        <w:rPr>
          <w:sz w:val="24"/>
          <w:szCs w:val="24"/>
        </w:rPr>
      </w:pPr>
    </w:p>
    <w:p w14:paraId="439AB7FF" w14:textId="77777777" w:rsidR="00B600A5" w:rsidRDefault="00B600A5" w:rsidP="00B600A5">
      <w:pPr>
        <w:rPr>
          <w:sz w:val="24"/>
          <w:szCs w:val="24"/>
        </w:rPr>
      </w:pPr>
    </w:p>
    <w:p w14:paraId="69F95DF6" w14:textId="77777777" w:rsidR="00B600A5" w:rsidRDefault="00B600A5" w:rsidP="00B600A5">
      <w:pPr>
        <w:rPr>
          <w:sz w:val="24"/>
          <w:szCs w:val="24"/>
        </w:rPr>
      </w:pPr>
    </w:p>
    <w:p w14:paraId="7D2D77A1" w14:textId="21919B23" w:rsidR="00593979" w:rsidRDefault="00FF1905" w:rsidP="00B600A5">
      <w:pPr>
        <w:rPr>
          <w:sz w:val="24"/>
          <w:szCs w:val="24"/>
        </w:rPr>
      </w:pPr>
      <w:r w:rsidRPr="00FF1905">
        <w:rPr>
          <w:sz w:val="24"/>
          <w:szCs w:val="24"/>
        </w:rPr>
        <w:t>instances where major market or technology transformations affect the EE&amp;C Programs and associated savings values</w:t>
      </w:r>
      <w:r w:rsidR="0076001A">
        <w:rPr>
          <w:sz w:val="24"/>
          <w:szCs w:val="24"/>
        </w:rPr>
        <w:t xml:space="preserve">.  </w:t>
      </w:r>
    </w:p>
    <w:p w14:paraId="6BEDE67C" w14:textId="77777777" w:rsidR="00593979" w:rsidRDefault="00593979" w:rsidP="00E12C37">
      <w:pPr>
        <w:ind w:firstLine="720"/>
        <w:rPr>
          <w:sz w:val="24"/>
          <w:szCs w:val="24"/>
        </w:rPr>
      </w:pPr>
    </w:p>
    <w:p w14:paraId="2D996ECD" w14:textId="2D211A7B" w:rsidR="005C0702" w:rsidRPr="00FF1905" w:rsidRDefault="00593979" w:rsidP="00E12C37">
      <w:pPr>
        <w:ind w:firstLine="720"/>
        <w:rPr>
          <w:sz w:val="24"/>
          <w:szCs w:val="24"/>
        </w:rPr>
      </w:pPr>
      <w:r>
        <w:rPr>
          <w:sz w:val="24"/>
          <w:szCs w:val="24"/>
        </w:rPr>
        <w:t xml:space="preserve">In Phase IV, </w:t>
      </w:r>
      <w:r w:rsidR="0033427E" w:rsidRPr="00FF1905">
        <w:rPr>
          <w:sz w:val="24"/>
          <w:szCs w:val="24"/>
        </w:rPr>
        <w:t>the Commission continue</w:t>
      </w:r>
      <w:r w:rsidR="0033427E">
        <w:rPr>
          <w:sz w:val="24"/>
          <w:szCs w:val="24"/>
        </w:rPr>
        <w:t>d</w:t>
      </w:r>
      <w:r w:rsidR="0033427E" w:rsidRPr="00FF1905">
        <w:rPr>
          <w:sz w:val="24"/>
          <w:szCs w:val="24"/>
        </w:rPr>
        <w:t xml:space="preserve"> to utilize the TRM as a component of the EE&amp;C Program evaluation process</w:t>
      </w:r>
      <w:r w:rsidR="0033427E">
        <w:rPr>
          <w:sz w:val="24"/>
          <w:szCs w:val="24"/>
        </w:rPr>
        <w:t>.</w:t>
      </w:r>
      <w:r w:rsidR="002A0BA5">
        <w:rPr>
          <w:sz w:val="24"/>
          <w:szCs w:val="24"/>
        </w:rPr>
        <w:t xml:space="preserve"> </w:t>
      </w:r>
      <w:r w:rsidR="0033427E">
        <w:rPr>
          <w:sz w:val="24"/>
          <w:szCs w:val="24"/>
        </w:rPr>
        <w:t xml:space="preserve"> </w:t>
      </w:r>
      <w:r w:rsidR="0033427E" w:rsidRPr="0056012D">
        <w:rPr>
          <w:sz w:val="24"/>
        </w:rPr>
        <w:t>The Phase IV Implementation Order</w:t>
      </w:r>
      <w:r w:rsidR="00B520E7">
        <w:rPr>
          <w:rStyle w:val="FootnoteReference"/>
          <w:sz w:val="24"/>
        </w:rPr>
        <w:footnoteReference w:id="3"/>
      </w:r>
      <w:r w:rsidR="0033427E" w:rsidRPr="0056012D">
        <w:rPr>
          <w:sz w:val="24"/>
        </w:rPr>
        <w:t xml:space="preserve"> and 2021 TRM Final Order</w:t>
      </w:r>
      <w:r w:rsidR="0026486D">
        <w:rPr>
          <w:rStyle w:val="FootnoteReference"/>
          <w:sz w:val="24"/>
        </w:rPr>
        <w:footnoteReference w:id="4"/>
      </w:r>
      <w:r w:rsidR="0033427E" w:rsidRPr="0056012D">
        <w:rPr>
          <w:sz w:val="24"/>
        </w:rPr>
        <w:t xml:space="preserve"> direct</w:t>
      </w:r>
      <w:r w:rsidR="0033427E">
        <w:rPr>
          <w:sz w:val="24"/>
        </w:rPr>
        <w:t>ed</w:t>
      </w:r>
      <w:r w:rsidR="0033427E" w:rsidRPr="0056012D">
        <w:rPr>
          <w:sz w:val="24"/>
        </w:rPr>
        <w:t xml:space="preserve"> the SWE to provide an annual recommendation to the Commission regarding potential updates to the 2021 TRM based on changes to codes, standards, and ENERGY STAR specifications since the 2021 TRM was adopted.</w:t>
      </w:r>
      <w:r w:rsidR="002A0BA5">
        <w:rPr>
          <w:sz w:val="24"/>
        </w:rPr>
        <w:t xml:space="preserve"> </w:t>
      </w:r>
      <w:r w:rsidR="00E8301D">
        <w:rPr>
          <w:sz w:val="24"/>
        </w:rPr>
        <w:t xml:space="preserve"> </w:t>
      </w:r>
      <w:r w:rsidR="00372127" w:rsidRPr="00FF1905">
        <w:rPr>
          <w:sz w:val="24"/>
          <w:szCs w:val="24"/>
        </w:rPr>
        <w:t xml:space="preserve">The Commission is now beginning the process of creating the </w:t>
      </w:r>
      <w:r w:rsidR="00A241BC" w:rsidRPr="00FF1905">
        <w:rPr>
          <w:sz w:val="24"/>
          <w:szCs w:val="24"/>
        </w:rPr>
        <w:t>202</w:t>
      </w:r>
      <w:r w:rsidR="00A241BC">
        <w:rPr>
          <w:sz w:val="24"/>
          <w:szCs w:val="24"/>
        </w:rPr>
        <w:t xml:space="preserve">6 </w:t>
      </w:r>
      <w:r w:rsidR="00372127" w:rsidRPr="00FF1905">
        <w:rPr>
          <w:sz w:val="24"/>
          <w:szCs w:val="24"/>
        </w:rPr>
        <w:t>TRM update.</w:t>
      </w:r>
    </w:p>
    <w:p w14:paraId="5614C2E9" w14:textId="77777777" w:rsidR="0056012D" w:rsidRPr="000A711E" w:rsidRDefault="0056012D" w:rsidP="000A711E">
      <w:pPr>
        <w:ind w:firstLine="720"/>
        <w:rPr>
          <w:sz w:val="24"/>
        </w:rPr>
      </w:pPr>
    </w:p>
    <w:p w14:paraId="723C871C" w14:textId="6A01BB1F" w:rsidR="005C0702" w:rsidRDefault="005C0702" w:rsidP="005C0702">
      <w:pPr>
        <w:rPr>
          <w:sz w:val="24"/>
          <w:szCs w:val="24"/>
        </w:rPr>
      </w:pPr>
      <w:r>
        <w:rPr>
          <w:sz w:val="24"/>
          <w:szCs w:val="24"/>
        </w:rPr>
        <w:tab/>
        <w:t xml:space="preserve">The purpose </w:t>
      </w:r>
      <w:r w:rsidR="00D70922">
        <w:rPr>
          <w:sz w:val="24"/>
          <w:szCs w:val="24"/>
        </w:rPr>
        <w:t>of</w:t>
      </w:r>
      <w:r>
        <w:rPr>
          <w:sz w:val="24"/>
          <w:szCs w:val="24"/>
        </w:rPr>
        <w:t xml:space="preserve"> </w:t>
      </w:r>
      <w:r w:rsidR="00E62A81">
        <w:rPr>
          <w:sz w:val="24"/>
          <w:szCs w:val="24"/>
        </w:rPr>
        <w:t>th</w:t>
      </w:r>
      <w:r w:rsidR="00157E50">
        <w:rPr>
          <w:sz w:val="24"/>
          <w:szCs w:val="24"/>
        </w:rPr>
        <w:t>e</w:t>
      </w:r>
      <w:r w:rsidR="00E341EF">
        <w:rPr>
          <w:sz w:val="24"/>
          <w:szCs w:val="24"/>
        </w:rPr>
        <w:t xml:space="preserve"> </w:t>
      </w:r>
      <w:r w:rsidR="00B64312">
        <w:rPr>
          <w:sz w:val="24"/>
          <w:szCs w:val="24"/>
        </w:rPr>
        <w:t>February 8</w:t>
      </w:r>
      <w:r w:rsidR="00E341EF">
        <w:rPr>
          <w:sz w:val="24"/>
          <w:szCs w:val="24"/>
        </w:rPr>
        <w:t xml:space="preserve"> meeting is to provide a preview of the</w:t>
      </w:r>
      <w:r w:rsidR="00E04593">
        <w:rPr>
          <w:sz w:val="24"/>
          <w:szCs w:val="24"/>
        </w:rPr>
        <w:t xml:space="preserve"> </w:t>
      </w:r>
      <w:r>
        <w:rPr>
          <w:sz w:val="24"/>
          <w:szCs w:val="24"/>
        </w:rPr>
        <w:t xml:space="preserve">Act 129 </w:t>
      </w:r>
      <w:r w:rsidR="00A93727">
        <w:rPr>
          <w:sz w:val="24"/>
          <w:szCs w:val="24"/>
        </w:rPr>
        <w:t xml:space="preserve">2026 </w:t>
      </w:r>
      <w:r>
        <w:rPr>
          <w:sz w:val="24"/>
          <w:szCs w:val="24"/>
        </w:rPr>
        <w:t xml:space="preserve">Technical Reference Manual </w:t>
      </w:r>
      <w:r w:rsidR="002E5DCD">
        <w:rPr>
          <w:sz w:val="24"/>
          <w:szCs w:val="24"/>
        </w:rPr>
        <w:t>u</w:t>
      </w:r>
      <w:r>
        <w:rPr>
          <w:sz w:val="24"/>
          <w:szCs w:val="24"/>
        </w:rPr>
        <w:t xml:space="preserve">pdate </w:t>
      </w:r>
      <w:r w:rsidR="00E341EF">
        <w:rPr>
          <w:sz w:val="24"/>
          <w:szCs w:val="24"/>
        </w:rPr>
        <w:t xml:space="preserve">and </w:t>
      </w:r>
      <w:r>
        <w:rPr>
          <w:sz w:val="24"/>
          <w:szCs w:val="24"/>
        </w:rPr>
        <w:t xml:space="preserve">to </w:t>
      </w:r>
      <w:r w:rsidR="00D70922" w:rsidRPr="005E5C1E">
        <w:rPr>
          <w:sz w:val="24"/>
          <w:szCs w:val="24"/>
        </w:rPr>
        <w:t>inform</w:t>
      </w:r>
      <w:r w:rsidRPr="005E5C1E">
        <w:rPr>
          <w:sz w:val="24"/>
          <w:szCs w:val="24"/>
        </w:rPr>
        <w:t xml:space="preserve"> </w:t>
      </w:r>
      <w:r w:rsidRPr="005E5C1E">
        <w:rPr>
          <w:sz w:val="24"/>
        </w:rPr>
        <w:t xml:space="preserve">stakeholders </w:t>
      </w:r>
      <w:r w:rsidR="00D70922" w:rsidRPr="005E5C1E">
        <w:rPr>
          <w:sz w:val="24"/>
        </w:rPr>
        <w:t xml:space="preserve">about </w:t>
      </w:r>
      <w:r w:rsidR="00D311A8">
        <w:rPr>
          <w:sz w:val="24"/>
        </w:rPr>
        <w:t>changes to existing TRM measure protocols</w:t>
      </w:r>
      <w:r w:rsidR="007A6882">
        <w:rPr>
          <w:sz w:val="24"/>
        </w:rPr>
        <w:t xml:space="preserve">.  Some of these proposed measures are being utilized by the EDCs in Phase </w:t>
      </w:r>
      <w:r w:rsidR="00A93727">
        <w:rPr>
          <w:sz w:val="24"/>
        </w:rPr>
        <w:t xml:space="preserve">IV </w:t>
      </w:r>
      <w:r w:rsidR="007A6882">
        <w:rPr>
          <w:sz w:val="24"/>
        </w:rPr>
        <w:t>as interim measure protocols (IMPs)</w:t>
      </w:r>
      <w:r w:rsidR="00E341EF">
        <w:rPr>
          <w:sz w:val="24"/>
        </w:rPr>
        <w:t xml:space="preserve">.  </w:t>
      </w:r>
      <w:r w:rsidR="009231E1">
        <w:rPr>
          <w:sz w:val="24"/>
        </w:rPr>
        <w:t>Stakeholder</w:t>
      </w:r>
      <w:r w:rsidR="00E62A81">
        <w:rPr>
          <w:sz w:val="24"/>
        </w:rPr>
        <w:t>s</w:t>
      </w:r>
      <w:r w:rsidR="009231E1">
        <w:rPr>
          <w:sz w:val="24"/>
        </w:rPr>
        <w:t xml:space="preserve"> will have the opportunity to discuss these and any other protocols and/or</w:t>
      </w:r>
      <w:r w:rsidR="000A3305">
        <w:rPr>
          <w:sz w:val="24"/>
        </w:rPr>
        <w:t xml:space="preserve"> other </w:t>
      </w:r>
      <w:r w:rsidR="005E5C1E">
        <w:rPr>
          <w:sz w:val="24"/>
        </w:rPr>
        <w:t xml:space="preserve">TRM </w:t>
      </w:r>
      <w:r w:rsidR="009231E1">
        <w:rPr>
          <w:sz w:val="24"/>
        </w:rPr>
        <w:t xml:space="preserve">changes </w:t>
      </w:r>
      <w:r w:rsidR="004A4AAE">
        <w:rPr>
          <w:sz w:val="24"/>
        </w:rPr>
        <w:t xml:space="preserve">that are </w:t>
      </w:r>
      <w:r w:rsidR="009231E1">
        <w:rPr>
          <w:sz w:val="24"/>
        </w:rPr>
        <w:t>being sought</w:t>
      </w:r>
      <w:r w:rsidR="001549DC">
        <w:rPr>
          <w:sz w:val="24"/>
        </w:rPr>
        <w:t xml:space="preserve">.  </w:t>
      </w:r>
      <w:r w:rsidR="009231E1">
        <w:rPr>
          <w:sz w:val="24"/>
        </w:rPr>
        <w:t>A brief discussion on the relative timing for issuing the draft and final versions of</w:t>
      </w:r>
      <w:r w:rsidR="00B96337">
        <w:rPr>
          <w:sz w:val="24"/>
        </w:rPr>
        <w:t xml:space="preserve"> the </w:t>
      </w:r>
      <w:r w:rsidR="008743E1">
        <w:rPr>
          <w:sz w:val="24"/>
        </w:rPr>
        <w:t xml:space="preserve">2026 </w:t>
      </w:r>
      <w:r w:rsidR="00B96337">
        <w:rPr>
          <w:sz w:val="24"/>
        </w:rPr>
        <w:t>TRM</w:t>
      </w:r>
      <w:r w:rsidR="009231E1">
        <w:rPr>
          <w:sz w:val="24"/>
        </w:rPr>
        <w:t xml:space="preserve"> will be provided</w:t>
      </w:r>
      <w:r w:rsidR="00B96337">
        <w:rPr>
          <w:sz w:val="24"/>
        </w:rPr>
        <w:t>.</w:t>
      </w:r>
      <w:r w:rsidR="007956C8">
        <w:rPr>
          <w:sz w:val="24"/>
        </w:rPr>
        <w:t xml:space="preserve"> </w:t>
      </w:r>
      <w:r w:rsidR="002A0BA5">
        <w:rPr>
          <w:sz w:val="24"/>
        </w:rPr>
        <w:t xml:space="preserve"> </w:t>
      </w:r>
      <w:r w:rsidR="00FF1905">
        <w:rPr>
          <w:sz w:val="24"/>
          <w:szCs w:val="24"/>
        </w:rPr>
        <w:t>Attached is an</w:t>
      </w:r>
      <w:r w:rsidR="00FF1905" w:rsidRPr="0025118E">
        <w:rPr>
          <w:sz w:val="24"/>
          <w:szCs w:val="24"/>
        </w:rPr>
        <w:t xml:space="preserve"> agenda for the</w:t>
      </w:r>
      <w:r w:rsidR="009231E1">
        <w:rPr>
          <w:sz w:val="24"/>
          <w:szCs w:val="24"/>
        </w:rPr>
        <w:t xml:space="preserve"> </w:t>
      </w:r>
      <w:r w:rsidR="00FF1905">
        <w:rPr>
          <w:sz w:val="24"/>
          <w:szCs w:val="24"/>
        </w:rPr>
        <w:t xml:space="preserve">Act 129 </w:t>
      </w:r>
      <w:r w:rsidR="008743E1">
        <w:rPr>
          <w:sz w:val="24"/>
          <w:szCs w:val="24"/>
        </w:rPr>
        <w:t xml:space="preserve">2026 Technical </w:t>
      </w:r>
      <w:r w:rsidR="00FF1905">
        <w:rPr>
          <w:sz w:val="24"/>
          <w:szCs w:val="24"/>
        </w:rPr>
        <w:t xml:space="preserve">Reference Manual Update </w:t>
      </w:r>
      <w:r w:rsidR="001B19BE">
        <w:rPr>
          <w:sz w:val="24"/>
          <w:szCs w:val="24"/>
        </w:rPr>
        <w:t>S</w:t>
      </w:r>
      <w:r w:rsidR="00FF1905">
        <w:rPr>
          <w:sz w:val="24"/>
          <w:szCs w:val="24"/>
        </w:rPr>
        <w:t xml:space="preserve">takeholder </w:t>
      </w:r>
      <w:r w:rsidR="001B19BE">
        <w:rPr>
          <w:sz w:val="24"/>
          <w:szCs w:val="24"/>
        </w:rPr>
        <w:t>M</w:t>
      </w:r>
      <w:r w:rsidR="00FF1905">
        <w:rPr>
          <w:sz w:val="24"/>
          <w:szCs w:val="24"/>
        </w:rPr>
        <w:t>eeting</w:t>
      </w:r>
      <w:r w:rsidR="00FF1905" w:rsidRPr="0025118E">
        <w:rPr>
          <w:sz w:val="24"/>
          <w:szCs w:val="24"/>
        </w:rPr>
        <w:t>.</w:t>
      </w:r>
    </w:p>
    <w:p w14:paraId="2CB3FA06" w14:textId="77777777" w:rsidR="005C0702" w:rsidRDefault="005C0702" w:rsidP="00956274">
      <w:pPr>
        <w:rPr>
          <w:sz w:val="24"/>
          <w:szCs w:val="24"/>
        </w:rPr>
      </w:pPr>
    </w:p>
    <w:p w14:paraId="65D2E5E1" w14:textId="77777777" w:rsidR="008553C0" w:rsidRDefault="008553C0" w:rsidP="008553C0">
      <w:pPr>
        <w:ind w:firstLine="720"/>
        <w:rPr>
          <w:sz w:val="24"/>
          <w:szCs w:val="24"/>
        </w:rPr>
      </w:pPr>
      <w:r>
        <w:rPr>
          <w:sz w:val="24"/>
          <w:szCs w:val="24"/>
        </w:rPr>
        <w:t xml:space="preserve">Both stakeholder </w:t>
      </w:r>
      <w:r w:rsidRPr="00A41E67">
        <w:rPr>
          <w:sz w:val="24"/>
          <w:szCs w:val="24"/>
        </w:rPr>
        <w:t xml:space="preserve">meetings will be informal and as such, there </w:t>
      </w:r>
      <w:r>
        <w:rPr>
          <w:sz w:val="24"/>
          <w:szCs w:val="24"/>
        </w:rPr>
        <w:t>will be no opportunity to participate via conference call</w:t>
      </w:r>
      <w:r w:rsidRPr="00A41E67">
        <w:rPr>
          <w:sz w:val="24"/>
          <w:szCs w:val="24"/>
        </w:rPr>
        <w:t xml:space="preserve"> and no written comments will be accepted.  </w:t>
      </w:r>
    </w:p>
    <w:p w14:paraId="4CDB4E72" w14:textId="2C48CF44" w:rsidR="005C0702" w:rsidRDefault="005C0702" w:rsidP="008553C0">
      <w:pPr>
        <w:ind w:firstLine="720"/>
        <w:rPr>
          <w:sz w:val="24"/>
          <w:szCs w:val="24"/>
        </w:rPr>
      </w:pPr>
      <w:r w:rsidRPr="00A41E67">
        <w:rPr>
          <w:sz w:val="24"/>
          <w:szCs w:val="24"/>
        </w:rPr>
        <w:t xml:space="preserve">  </w:t>
      </w:r>
    </w:p>
    <w:p w14:paraId="3191919A" w14:textId="5601CF21" w:rsidR="005C0702" w:rsidRPr="00E77499" w:rsidRDefault="005C0702" w:rsidP="005C0702">
      <w:pPr>
        <w:ind w:firstLine="720"/>
        <w:rPr>
          <w:sz w:val="24"/>
          <w:szCs w:val="24"/>
        </w:rPr>
      </w:pPr>
      <w:r w:rsidRPr="00E77499">
        <w:rPr>
          <w:sz w:val="24"/>
          <w:szCs w:val="24"/>
        </w:rPr>
        <w:t xml:space="preserve">Any questions regarding these stakeholder meetings should be directed to </w:t>
      </w:r>
      <w:r w:rsidR="00E77499" w:rsidRPr="00E77499">
        <w:rPr>
          <w:sz w:val="24"/>
          <w:szCs w:val="24"/>
        </w:rPr>
        <w:t>Jo</w:t>
      </w:r>
      <w:r w:rsidR="0048238B">
        <w:rPr>
          <w:sz w:val="24"/>
          <w:szCs w:val="24"/>
        </w:rPr>
        <w:t xml:space="preserve">e </w:t>
      </w:r>
      <w:r w:rsidR="00E77499" w:rsidRPr="00E77499">
        <w:rPr>
          <w:sz w:val="24"/>
          <w:szCs w:val="24"/>
        </w:rPr>
        <w:t xml:space="preserve">Sherrick at 717-787-5369 or </w:t>
      </w:r>
      <w:hyperlink r:id="rId13" w:history="1">
        <w:r w:rsidR="00E77499" w:rsidRPr="00E77499">
          <w:rPr>
            <w:rStyle w:val="Hyperlink"/>
            <w:sz w:val="24"/>
            <w:szCs w:val="24"/>
          </w:rPr>
          <w:t>josherrick@pa.gov</w:t>
        </w:r>
      </w:hyperlink>
      <w:r w:rsidR="00E77499" w:rsidRPr="00E77499">
        <w:rPr>
          <w:sz w:val="24"/>
          <w:szCs w:val="24"/>
        </w:rPr>
        <w:t xml:space="preserve">.   </w:t>
      </w:r>
    </w:p>
    <w:p w14:paraId="60CABB2B" w14:textId="0F8B91B9" w:rsidR="005C0702" w:rsidRPr="00CD56DC" w:rsidRDefault="005C0702" w:rsidP="005C0702">
      <w:pPr>
        <w:rPr>
          <w:sz w:val="24"/>
          <w:szCs w:val="24"/>
        </w:rPr>
      </w:pPr>
      <w:r w:rsidRPr="00CD56DC">
        <w:rPr>
          <w:sz w:val="24"/>
          <w:szCs w:val="24"/>
        </w:rPr>
        <w:tab/>
      </w:r>
    </w:p>
    <w:p w14:paraId="5C7B5848" w14:textId="77777777" w:rsidR="005C0702" w:rsidRPr="00CD56DC" w:rsidRDefault="005C0702" w:rsidP="005C0702">
      <w:pPr>
        <w:tabs>
          <w:tab w:val="left" w:pos="2940"/>
        </w:tabs>
        <w:ind w:firstLine="720"/>
        <w:rPr>
          <w:sz w:val="24"/>
          <w:szCs w:val="24"/>
        </w:rPr>
      </w:pPr>
    </w:p>
    <w:p w14:paraId="02F69F12" w14:textId="77777777" w:rsidR="005C0702" w:rsidRPr="00CD56DC" w:rsidRDefault="005C0702" w:rsidP="005C0702">
      <w:pPr>
        <w:tabs>
          <w:tab w:val="left" w:pos="2940"/>
        </w:tabs>
        <w:ind w:firstLine="720"/>
        <w:rPr>
          <w:sz w:val="24"/>
          <w:szCs w:val="24"/>
        </w:rPr>
      </w:pPr>
    </w:p>
    <w:p w14:paraId="4A413202" w14:textId="7251EA36" w:rsidR="005C0702" w:rsidRPr="00CD56DC" w:rsidRDefault="005C0702" w:rsidP="005C0702">
      <w:pPr>
        <w:tabs>
          <w:tab w:val="left" w:pos="2940"/>
        </w:tabs>
        <w:ind w:firstLine="720"/>
        <w:rPr>
          <w:sz w:val="24"/>
          <w:szCs w:val="24"/>
        </w:rPr>
      </w:pPr>
      <w:r w:rsidRPr="00CD56DC">
        <w:rPr>
          <w:sz w:val="24"/>
          <w:szCs w:val="24"/>
        </w:rPr>
        <w:tab/>
      </w:r>
      <w:r w:rsidRPr="00CD56DC">
        <w:rPr>
          <w:sz w:val="24"/>
          <w:szCs w:val="24"/>
        </w:rPr>
        <w:tab/>
      </w:r>
      <w:r w:rsidRPr="00CD56DC">
        <w:rPr>
          <w:sz w:val="24"/>
          <w:szCs w:val="24"/>
        </w:rPr>
        <w:tab/>
      </w:r>
      <w:r w:rsidRPr="00CD56DC">
        <w:rPr>
          <w:sz w:val="24"/>
          <w:szCs w:val="24"/>
        </w:rPr>
        <w:tab/>
        <w:t>Sincerely,</w:t>
      </w:r>
    </w:p>
    <w:p w14:paraId="4228409C" w14:textId="310E6719" w:rsidR="005C0702" w:rsidRPr="00CD56DC" w:rsidRDefault="005C0702" w:rsidP="005C0702">
      <w:pPr>
        <w:tabs>
          <w:tab w:val="left" w:pos="2940"/>
        </w:tabs>
        <w:ind w:firstLine="720"/>
        <w:rPr>
          <w:sz w:val="24"/>
          <w:szCs w:val="24"/>
        </w:rPr>
      </w:pPr>
    </w:p>
    <w:p w14:paraId="1D436EE6" w14:textId="2F2A244F" w:rsidR="005C0702" w:rsidRPr="00CD56DC" w:rsidRDefault="005C0702" w:rsidP="005C0702">
      <w:pPr>
        <w:tabs>
          <w:tab w:val="left" w:pos="2940"/>
        </w:tabs>
        <w:ind w:firstLine="720"/>
        <w:rPr>
          <w:sz w:val="24"/>
          <w:szCs w:val="24"/>
        </w:rPr>
      </w:pPr>
    </w:p>
    <w:p w14:paraId="3F02394F" w14:textId="77777777" w:rsidR="005C0702" w:rsidRPr="00CD56DC" w:rsidRDefault="005C0702" w:rsidP="005C0702">
      <w:pPr>
        <w:tabs>
          <w:tab w:val="left" w:pos="2940"/>
        </w:tabs>
        <w:ind w:firstLine="720"/>
        <w:rPr>
          <w:sz w:val="24"/>
          <w:szCs w:val="24"/>
        </w:rPr>
      </w:pPr>
    </w:p>
    <w:p w14:paraId="535D57AD" w14:textId="77777777" w:rsidR="005C0702" w:rsidRPr="00CD56DC" w:rsidRDefault="005C0702" w:rsidP="005C0702">
      <w:pPr>
        <w:tabs>
          <w:tab w:val="left" w:pos="2940"/>
        </w:tabs>
        <w:ind w:firstLine="720"/>
        <w:rPr>
          <w:sz w:val="24"/>
          <w:szCs w:val="24"/>
        </w:rPr>
      </w:pPr>
      <w:r w:rsidRPr="00CD56DC">
        <w:rPr>
          <w:sz w:val="24"/>
          <w:szCs w:val="24"/>
        </w:rPr>
        <w:tab/>
      </w:r>
      <w:r w:rsidRPr="00CD56DC">
        <w:rPr>
          <w:sz w:val="24"/>
          <w:szCs w:val="24"/>
        </w:rPr>
        <w:tab/>
      </w:r>
      <w:r w:rsidRPr="00CD56DC">
        <w:rPr>
          <w:sz w:val="24"/>
          <w:szCs w:val="24"/>
        </w:rPr>
        <w:tab/>
      </w:r>
      <w:r w:rsidRPr="00CD56DC">
        <w:rPr>
          <w:sz w:val="24"/>
          <w:szCs w:val="24"/>
        </w:rPr>
        <w:tab/>
        <w:t xml:space="preserve">Rosemary Chiavetta </w:t>
      </w:r>
    </w:p>
    <w:p w14:paraId="3EF968BB" w14:textId="280200A1" w:rsidR="005C0702" w:rsidRPr="00CD56DC" w:rsidRDefault="005C0702" w:rsidP="005C0702">
      <w:pPr>
        <w:tabs>
          <w:tab w:val="left" w:pos="2940"/>
        </w:tabs>
        <w:ind w:firstLine="720"/>
        <w:rPr>
          <w:sz w:val="24"/>
          <w:szCs w:val="24"/>
        </w:rPr>
      </w:pPr>
      <w:r w:rsidRPr="00CD56DC">
        <w:rPr>
          <w:sz w:val="24"/>
          <w:szCs w:val="24"/>
        </w:rPr>
        <w:tab/>
      </w:r>
      <w:r w:rsidRPr="00CD56DC">
        <w:rPr>
          <w:sz w:val="24"/>
          <w:szCs w:val="24"/>
        </w:rPr>
        <w:tab/>
      </w:r>
      <w:r w:rsidRPr="00CD56DC">
        <w:rPr>
          <w:sz w:val="24"/>
          <w:szCs w:val="24"/>
        </w:rPr>
        <w:tab/>
      </w:r>
      <w:r w:rsidRPr="00CD56DC">
        <w:rPr>
          <w:sz w:val="24"/>
          <w:szCs w:val="24"/>
        </w:rPr>
        <w:tab/>
        <w:t>Secretary</w:t>
      </w:r>
      <w:r w:rsidRPr="00CD56DC">
        <w:rPr>
          <w:sz w:val="24"/>
          <w:szCs w:val="24"/>
        </w:rPr>
        <w:tab/>
      </w:r>
    </w:p>
    <w:p w14:paraId="35F04C66" w14:textId="77777777" w:rsidR="00B600A5" w:rsidRDefault="00B600A5" w:rsidP="00145E82">
      <w:pPr>
        <w:keepNext/>
        <w:keepLines/>
        <w:tabs>
          <w:tab w:val="left" w:pos="900"/>
        </w:tabs>
        <w:outlineLvl w:val="1"/>
        <w:rPr>
          <w:bCs/>
          <w:sz w:val="24"/>
          <w:szCs w:val="24"/>
        </w:rPr>
      </w:pPr>
    </w:p>
    <w:p w14:paraId="74488654" w14:textId="77777777" w:rsidR="00B600A5" w:rsidRDefault="00B600A5" w:rsidP="00145E82">
      <w:pPr>
        <w:keepNext/>
        <w:keepLines/>
        <w:tabs>
          <w:tab w:val="left" w:pos="900"/>
        </w:tabs>
        <w:outlineLvl w:val="1"/>
        <w:rPr>
          <w:bCs/>
          <w:sz w:val="24"/>
          <w:szCs w:val="24"/>
        </w:rPr>
      </w:pPr>
    </w:p>
    <w:p w14:paraId="13B77158" w14:textId="77777777" w:rsidR="00B600A5" w:rsidRDefault="00B600A5" w:rsidP="00145E82">
      <w:pPr>
        <w:keepNext/>
        <w:keepLines/>
        <w:tabs>
          <w:tab w:val="left" w:pos="900"/>
        </w:tabs>
        <w:outlineLvl w:val="1"/>
        <w:rPr>
          <w:bCs/>
          <w:sz w:val="24"/>
          <w:szCs w:val="24"/>
        </w:rPr>
      </w:pPr>
    </w:p>
    <w:p w14:paraId="4AB02774" w14:textId="5EAFA771" w:rsidR="00145E82" w:rsidRDefault="00145E82" w:rsidP="00145E82">
      <w:pPr>
        <w:keepNext/>
        <w:keepLines/>
        <w:tabs>
          <w:tab w:val="left" w:pos="900"/>
        </w:tabs>
        <w:outlineLvl w:val="1"/>
        <w:rPr>
          <w:bCs/>
          <w:sz w:val="24"/>
          <w:szCs w:val="24"/>
        </w:rPr>
      </w:pPr>
      <w:r>
        <w:rPr>
          <w:bCs/>
          <w:sz w:val="24"/>
          <w:szCs w:val="24"/>
        </w:rPr>
        <w:t>Attachment</w:t>
      </w:r>
    </w:p>
    <w:p w14:paraId="27220221" w14:textId="77777777" w:rsidR="00145E82" w:rsidRDefault="00145E82" w:rsidP="00145E82">
      <w:pPr>
        <w:keepNext/>
        <w:keepLines/>
        <w:tabs>
          <w:tab w:val="left" w:pos="900"/>
        </w:tabs>
        <w:outlineLvl w:val="1"/>
        <w:rPr>
          <w:bCs/>
          <w:sz w:val="24"/>
          <w:szCs w:val="24"/>
        </w:rPr>
      </w:pPr>
    </w:p>
    <w:p w14:paraId="08C4FA82" w14:textId="77777777" w:rsidR="00145E82" w:rsidRPr="00CD56DC" w:rsidRDefault="00145E82" w:rsidP="00145E82">
      <w:pPr>
        <w:keepNext/>
        <w:keepLines/>
        <w:tabs>
          <w:tab w:val="left" w:pos="900"/>
        </w:tabs>
        <w:outlineLvl w:val="1"/>
        <w:rPr>
          <w:bCs/>
          <w:sz w:val="24"/>
          <w:szCs w:val="24"/>
        </w:rPr>
      </w:pPr>
      <w:r>
        <w:rPr>
          <w:bCs/>
          <w:sz w:val="24"/>
          <w:szCs w:val="24"/>
        </w:rPr>
        <w:t>cc</w:t>
      </w:r>
      <w:r w:rsidRPr="00CD56DC">
        <w:rPr>
          <w:bCs/>
          <w:sz w:val="24"/>
          <w:szCs w:val="24"/>
        </w:rPr>
        <w:t>:</w:t>
      </w:r>
      <w:r w:rsidRPr="00CD56DC">
        <w:rPr>
          <w:bCs/>
          <w:sz w:val="24"/>
          <w:szCs w:val="24"/>
        </w:rPr>
        <w:tab/>
        <w:t>Darren Gill, Deputy Director, TUS</w:t>
      </w:r>
    </w:p>
    <w:p w14:paraId="07CB00C8" w14:textId="77777777" w:rsidR="00145E82" w:rsidRPr="00CD56DC" w:rsidRDefault="00145E82" w:rsidP="00145E82">
      <w:pPr>
        <w:keepNext/>
        <w:keepLines/>
        <w:tabs>
          <w:tab w:val="left" w:pos="900"/>
        </w:tabs>
        <w:outlineLvl w:val="1"/>
        <w:rPr>
          <w:bCs/>
          <w:sz w:val="24"/>
          <w:szCs w:val="24"/>
        </w:rPr>
      </w:pPr>
      <w:r w:rsidRPr="00CD56DC">
        <w:rPr>
          <w:bCs/>
          <w:sz w:val="24"/>
          <w:szCs w:val="24"/>
        </w:rPr>
        <w:t xml:space="preserve">       </w:t>
      </w:r>
      <w:r w:rsidRPr="00CD56DC">
        <w:rPr>
          <w:bCs/>
          <w:sz w:val="24"/>
          <w:szCs w:val="24"/>
        </w:rPr>
        <w:tab/>
        <w:t>Joseph Sherrick, Supervisor, TUS</w:t>
      </w:r>
    </w:p>
    <w:p w14:paraId="11E9AAF0" w14:textId="77777777" w:rsidR="00145E82" w:rsidRPr="00CD56DC" w:rsidRDefault="00145E82" w:rsidP="00145E82">
      <w:pPr>
        <w:keepNext/>
        <w:keepLines/>
        <w:tabs>
          <w:tab w:val="left" w:pos="900"/>
        </w:tabs>
        <w:outlineLvl w:val="1"/>
        <w:rPr>
          <w:bCs/>
          <w:sz w:val="24"/>
          <w:szCs w:val="24"/>
        </w:rPr>
      </w:pPr>
      <w:r w:rsidRPr="00CD56DC">
        <w:rPr>
          <w:bCs/>
          <w:sz w:val="24"/>
          <w:szCs w:val="24"/>
        </w:rPr>
        <w:t xml:space="preserve">       </w:t>
      </w:r>
      <w:r w:rsidRPr="00CD56DC">
        <w:rPr>
          <w:bCs/>
          <w:sz w:val="24"/>
          <w:szCs w:val="24"/>
        </w:rPr>
        <w:tab/>
        <w:t>Kriss Brown, Attorney, LAW</w:t>
      </w:r>
    </w:p>
    <w:p w14:paraId="62E67118" w14:textId="77777777" w:rsidR="00145E82" w:rsidRDefault="00145E82" w:rsidP="00145E82"/>
    <w:p w14:paraId="34EC11C9" w14:textId="77777777" w:rsidR="005C0702" w:rsidRPr="00CD56DC" w:rsidRDefault="005C0702" w:rsidP="005C0702">
      <w:pPr>
        <w:tabs>
          <w:tab w:val="left" w:pos="2940"/>
        </w:tabs>
        <w:ind w:firstLine="720"/>
        <w:rPr>
          <w:sz w:val="24"/>
          <w:szCs w:val="24"/>
        </w:rPr>
      </w:pPr>
    </w:p>
    <w:tbl>
      <w:tblPr>
        <w:tblW w:w="10890" w:type="dxa"/>
        <w:tblInd w:w="-702" w:type="dxa"/>
        <w:tblLayout w:type="fixed"/>
        <w:tblLook w:val="0000" w:firstRow="0" w:lastRow="0" w:firstColumn="0" w:lastColumn="0" w:noHBand="0" w:noVBand="0"/>
      </w:tblPr>
      <w:tblGrid>
        <w:gridCol w:w="2232"/>
        <w:gridCol w:w="7218"/>
        <w:gridCol w:w="1440"/>
      </w:tblGrid>
      <w:tr w:rsidR="005A108D" w14:paraId="2D33582C" w14:textId="77777777" w:rsidTr="00F64414">
        <w:trPr>
          <w:trHeight w:val="990"/>
        </w:trPr>
        <w:tc>
          <w:tcPr>
            <w:tcW w:w="2232" w:type="dxa"/>
          </w:tcPr>
          <w:p w14:paraId="278F13AB" w14:textId="77777777" w:rsidR="005A108D" w:rsidRDefault="005A108D" w:rsidP="00F64414">
            <w:pPr>
              <w:rPr>
                <w:sz w:val="24"/>
              </w:rPr>
            </w:pPr>
            <w:r>
              <w:rPr>
                <w:noProof/>
                <w:sz w:val="24"/>
              </w:rPr>
              <w:lastRenderedPageBreak/>
              <w:drawing>
                <wp:anchor distT="0" distB="0" distL="114300" distR="114300" simplePos="0" relativeHeight="251662336" behindDoc="1" locked="0" layoutInCell="1" allowOverlap="1" wp14:anchorId="25CA5AEA" wp14:editId="5F0E8F0F">
                  <wp:simplePos x="0" y="0"/>
                  <wp:positionH relativeFrom="column">
                    <wp:posOffset>-10160</wp:posOffset>
                  </wp:positionH>
                  <wp:positionV relativeFrom="paragraph">
                    <wp:posOffset>224155</wp:posOffset>
                  </wp:positionV>
                  <wp:extent cx="1358900" cy="465455"/>
                  <wp:effectExtent l="0" t="0" r="0" b="0"/>
                  <wp:wrapTopAndBottom/>
                  <wp:docPr id="1370939258" name="Picture 137093925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F259FE" w14:textId="77777777" w:rsidR="005A108D" w:rsidRDefault="005A108D" w:rsidP="00F64414">
            <w:pPr>
              <w:suppressAutoHyphens/>
              <w:spacing w:line="204" w:lineRule="auto"/>
              <w:jc w:val="center"/>
              <w:rPr>
                <w:rFonts w:ascii="Arial" w:hAnsi="Arial"/>
                <w:color w:val="000099"/>
                <w:spacing w:val="-3"/>
                <w:sz w:val="26"/>
              </w:rPr>
            </w:pPr>
          </w:p>
          <w:p w14:paraId="0A733B12" w14:textId="77777777" w:rsidR="005A108D" w:rsidRPr="00A35F64" w:rsidRDefault="005A108D" w:rsidP="00F64414">
            <w:pPr>
              <w:suppressAutoHyphens/>
              <w:spacing w:line="204" w:lineRule="auto"/>
              <w:rPr>
                <w:rFonts w:asciiTheme="minorHAnsi" w:hAnsiTheme="minorHAnsi" w:cstheme="minorHAnsi"/>
                <w:b/>
                <w:bCs/>
                <w:color w:val="000099"/>
                <w:spacing w:val="-3"/>
                <w:sz w:val="26"/>
              </w:rPr>
            </w:pPr>
            <w:r>
              <w:rPr>
                <w:rFonts w:asciiTheme="minorHAnsi" w:hAnsiTheme="minorHAnsi" w:cstheme="minorHAnsi"/>
                <w:b/>
                <w:bCs/>
                <w:color w:val="000099"/>
                <w:spacing w:val="-3"/>
                <w:sz w:val="26"/>
              </w:rPr>
              <w:t xml:space="preserve">                       </w:t>
            </w:r>
            <w:r w:rsidRPr="00A35F64">
              <w:rPr>
                <w:rFonts w:asciiTheme="minorHAnsi" w:hAnsiTheme="minorHAnsi" w:cstheme="minorHAnsi"/>
                <w:b/>
                <w:bCs/>
                <w:color w:val="000099"/>
                <w:spacing w:val="-3"/>
                <w:sz w:val="26"/>
              </w:rPr>
              <w:t>COMMONWEALTH OF PENNSYLVANIA</w:t>
            </w:r>
          </w:p>
          <w:p w14:paraId="01ADD432" w14:textId="77777777" w:rsidR="005A108D" w:rsidRPr="00A35F64" w:rsidRDefault="005A108D" w:rsidP="00F64414">
            <w:pPr>
              <w:suppressAutoHyphens/>
              <w:spacing w:line="204" w:lineRule="auto"/>
              <w:rPr>
                <w:rFonts w:asciiTheme="minorHAnsi" w:hAnsiTheme="minorHAnsi" w:cstheme="minorHAnsi"/>
                <w:color w:val="000099"/>
                <w:spacing w:val="-3"/>
                <w:sz w:val="22"/>
                <w:szCs w:val="22"/>
              </w:rPr>
            </w:pPr>
            <w:r>
              <w:rPr>
                <w:rFonts w:asciiTheme="minorHAnsi" w:hAnsiTheme="minorHAnsi" w:cstheme="minorHAnsi"/>
                <w:color w:val="000099"/>
                <w:spacing w:val="-3"/>
                <w:sz w:val="22"/>
                <w:szCs w:val="22"/>
              </w:rPr>
              <w:t xml:space="preserve">                             </w:t>
            </w:r>
            <w:r w:rsidRPr="00A35F64">
              <w:rPr>
                <w:rFonts w:asciiTheme="minorHAnsi" w:hAnsiTheme="minorHAnsi" w:cstheme="minorHAnsi"/>
                <w:color w:val="000099"/>
                <w:spacing w:val="-3"/>
                <w:sz w:val="22"/>
                <w:szCs w:val="22"/>
              </w:rPr>
              <w:t>PENNSYLVANIA PUBLIC UTILITY COMMISSION</w:t>
            </w:r>
          </w:p>
          <w:p w14:paraId="04B22D8D" w14:textId="77777777" w:rsidR="005A108D" w:rsidRPr="00A35F64" w:rsidRDefault="005A108D" w:rsidP="00F64414">
            <w:pPr>
              <w:suppressAutoHyphens/>
              <w:spacing w:line="204" w:lineRule="auto"/>
              <w:rPr>
                <w:rFonts w:asciiTheme="minorHAnsi" w:hAnsiTheme="minorHAnsi" w:cstheme="minorHAnsi"/>
                <w:color w:val="000099"/>
                <w:spacing w:val="-3"/>
                <w:sz w:val="22"/>
                <w:szCs w:val="22"/>
              </w:rPr>
            </w:pPr>
            <w:r>
              <w:rPr>
                <w:rFonts w:asciiTheme="minorHAnsi" w:hAnsiTheme="minorHAnsi" w:cstheme="minorHAnsi"/>
                <w:color w:val="000099"/>
                <w:spacing w:val="-3"/>
                <w:sz w:val="22"/>
                <w:szCs w:val="22"/>
              </w:rPr>
              <w:t xml:space="preserve">                                  </w:t>
            </w:r>
            <w:r w:rsidRPr="00A35F64">
              <w:rPr>
                <w:rFonts w:asciiTheme="minorHAnsi" w:hAnsiTheme="minorHAnsi" w:cstheme="minorHAnsi"/>
                <w:color w:val="000099"/>
                <w:spacing w:val="-3"/>
                <w:sz w:val="22"/>
                <w:szCs w:val="22"/>
              </w:rPr>
              <w:t>COMMONWEALTH KEYSTONE BUILDING</w:t>
            </w:r>
          </w:p>
          <w:p w14:paraId="428A3438" w14:textId="77777777" w:rsidR="005A108D" w:rsidRPr="00A35F64" w:rsidRDefault="005A108D" w:rsidP="00F64414">
            <w:pPr>
              <w:rPr>
                <w:rFonts w:asciiTheme="minorHAnsi" w:hAnsiTheme="minorHAnsi" w:cstheme="minorHAnsi"/>
                <w:color w:val="000099"/>
                <w:spacing w:val="-3"/>
                <w:sz w:val="22"/>
                <w:szCs w:val="22"/>
              </w:rPr>
            </w:pPr>
            <w:r>
              <w:rPr>
                <w:rFonts w:asciiTheme="minorHAnsi" w:hAnsiTheme="minorHAnsi" w:cstheme="minorHAnsi"/>
                <w:color w:val="000099"/>
                <w:spacing w:val="-3"/>
                <w:sz w:val="22"/>
                <w:szCs w:val="22"/>
              </w:rPr>
              <w:t xml:space="preserve">                                                     </w:t>
            </w:r>
            <w:r w:rsidRPr="00A35F64">
              <w:rPr>
                <w:rFonts w:asciiTheme="minorHAnsi" w:hAnsiTheme="minorHAnsi" w:cstheme="minorHAnsi"/>
                <w:color w:val="000099"/>
                <w:spacing w:val="-3"/>
                <w:sz w:val="22"/>
                <w:szCs w:val="22"/>
              </w:rPr>
              <w:t>400 NORTH STREET</w:t>
            </w:r>
          </w:p>
          <w:p w14:paraId="4B022971" w14:textId="77777777" w:rsidR="005A108D" w:rsidRPr="00C7766F" w:rsidRDefault="005A108D" w:rsidP="00F64414">
            <w:pPr>
              <w:spacing w:after="240"/>
              <w:rPr>
                <w:rFonts w:ascii="Arial" w:hAnsi="Arial" w:cs="Arial"/>
                <w:sz w:val="12"/>
                <w:szCs w:val="12"/>
              </w:rPr>
            </w:pPr>
            <w:r>
              <w:rPr>
                <w:rFonts w:asciiTheme="minorHAnsi" w:hAnsiTheme="minorHAnsi" w:cstheme="minorHAnsi"/>
                <w:color w:val="000099"/>
                <w:spacing w:val="-3"/>
                <w:sz w:val="22"/>
                <w:szCs w:val="22"/>
              </w:rPr>
              <w:t xml:space="preserve">                                    </w:t>
            </w:r>
            <w:r w:rsidRPr="00A35F64">
              <w:rPr>
                <w:rFonts w:asciiTheme="minorHAnsi" w:hAnsiTheme="minorHAnsi" w:cstheme="minorHAnsi"/>
                <w:color w:val="000099"/>
                <w:spacing w:val="-3"/>
                <w:sz w:val="22"/>
                <w:szCs w:val="22"/>
              </w:rPr>
              <w:t>HARRISBURG, PENNSYLVANIA 17120</w:t>
            </w:r>
          </w:p>
        </w:tc>
        <w:tc>
          <w:tcPr>
            <w:tcW w:w="1440" w:type="dxa"/>
          </w:tcPr>
          <w:p w14:paraId="2CFCAE31" w14:textId="77777777" w:rsidR="005A108D" w:rsidRDefault="005A108D" w:rsidP="00F64414">
            <w:pPr>
              <w:rPr>
                <w:rFonts w:ascii="Arial" w:hAnsi="Arial"/>
                <w:sz w:val="12"/>
              </w:rPr>
            </w:pPr>
          </w:p>
          <w:p w14:paraId="74B354FB" w14:textId="77777777" w:rsidR="005A108D" w:rsidRDefault="005A108D" w:rsidP="00F64414">
            <w:pPr>
              <w:jc w:val="right"/>
              <w:rPr>
                <w:rFonts w:ascii="Arial" w:hAnsi="Arial"/>
                <w:sz w:val="16"/>
                <w:szCs w:val="16"/>
              </w:rPr>
            </w:pPr>
          </w:p>
          <w:p w14:paraId="1ED01074" w14:textId="77777777" w:rsidR="005A108D" w:rsidRDefault="005A108D" w:rsidP="00F64414">
            <w:pPr>
              <w:rPr>
                <w:rFonts w:ascii="Arial" w:hAnsi="Arial"/>
                <w:b/>
                <w:bCs/>
                <w:sz w:val="12"/>
                <w:szCs w:val="12"/>
              </w:rPr>
            </w:pPr>
          </w:p>
          <w:p w14:paraId="2F1401F1" w14:textId="77777777" w:rsidR="005A108D" w:rsidRDefault="005A108D" w:rsidP="00F64414">
            <w:pPr>
              <w:rPr>
                <w:rFonts w:ascii="Arial" w:hAnsi="Arial"/>
                <w:b/>
                <w:bCs/>
                <w:sz w:val="12"/>
                <w:szCs w:val="12"/>
              </w:rPr>
            </w:pPr>
            <w:r>
              <w:rPr>
                <w:rFonts w:ascii="Arial" w:hAnsi="Arial"/>
                <w:b/>
                <w:bCs/>
                <w:sz w:val="12"/>
                <w:szCs w:val="12"/>
              </w:rPr>
              <w:t xml:space="preserve">    </w:t>
            </w:r>
            <w:r w:rsidRPr="007B74BB">
              <w:rPr>
                <w:rFonts w:ascii="Arial" w:hAnsi="Arial"/>
                <w:b/>
                <w:bCs/>
                <w:sz w:val="12"/>
                <w:szCs w:val="12"/>
              </w:rPr>
              <w:t>IN REPLY PLEASE</w:t>
            </w:r>
          </w:p>
          <w:p w14:paraId="2D9B3F30" w14:textId="77777777" w:rsidR="005A108D" w:rsidRDefault="005A108D" w:rsidP="00F64414">
            <w:pPr>
              <w:rPr>
                <w:rFonts w:ascii="Arial" w:hAnsi="Arial"/>
                <w:b/>
                <w:bCs/>
                <w:sz w:val="12"/>
                <w:szCs w:val="12"/>
              </w:rPr>
            </w:pPr>
            <w:r w:rsidRPr="007B74BB">
              <w:rPr>
                <w:rFonts w:ascii="Arial" w:hAnsi="Arial"/>
                <w:b/>
                <w:bCs/>
                <w:sz w:val="12"/>
                <w:szCs w:val="12"/>
              </w:rPr>
              <w:t>REFER TO OUR FILE</w:t>
            </w:r>
          </w:p>
          <w:p w14:paraId="37D3D69A" w14:textId="77777777" w:rsidR="005A108D" w:rsidRDefault="005A108D" w:rsidP="00F64414">
            <w:pPr>
              <w:rPr>
                <w:sz w:val="16"/>
                <w:szCs w:val="16"/>
              </w:rPr>
            </w:pPr>
            <w:r w:rsidRPr="0079139F">
              <w:rPr>
                <w:sz w:val="16"/>
                <w:szCs w:val="16"/>
              </w:rPr>
              <w:t>M-202</w:t>
            </w:r>
            <w:r>
              <w:rPr>
                <w:sz w:val="16"/>
                <w:szCs w:val="16"/>
              </w:rPr>
              <w:t>3</w:t>
            </w:r>
            <w:r w:rsidRPr="0079139F">
              <w:rPr>
                <w:sz w:val="16"/>
                <w:szCs w:val="16"/>
              </w:rPr>
              <w:t>-</w:t>
            </w:r>
            <w:r>
              <w:rPr>
                <w:sz w:val="16"/>
                <w:szCs w:val="16"/>
              </w:rPr>
              <w:t>3044490</w:t>
            </w:r>
          </w:p>
          <w:p w14:paraId="54DC9455" w14:textId="41F979B4" w:rsidR="005A108D" w:rsidRPr="0079139F" w:rsidRDefault="005A108D" w:rsidP="00F64414">
            <w:pPr>
              <w:rPr>
                <w:sz w:val="16"/>
                <w:szCs w:val="16"/>
              </w:rPr>
            </w:pPr>
          </w:p>
        </w:tc>
      </w:tr>
    </w:tbl>
    <w:p w14:paraId="26D3172C" w14:textId="77777777" w:rsidR="006E7EF7" w:rsidRDefault="006E7EF7" w:rsidP="006E7EF7">
      <w:pPr>
        <w:jc w:val="both"/>
        <w:rPr>
          <w:sz w:val="26"/>
          <w:szCs w:val="26"/>
        </w:rPr>
      </w:pPr>
    </w:p>
    <w:p w14:paraId="6D87F181" w14:textId="77777777" w:rsidR="005C0702" w:rsidRDefault="005C0702" w:rsidP="00404133">
      <w:pPr>
        <w:jc w:val="center"/>
        <w:rPr>
          <w:b/>
          <w:sz w:val="24"/>
          <w:szCs w:val="24"/>
        </w:rPr>
      </w:pPr>
    </w:p>
    <w:p w14:paraId="0B2CCAA7" w14:textId="11E61522" w:rsidR="00404133" w:rsidRPr="00E77499" w:rsidRDefault="005C0702" w:rsidP="00404133">
      <w:pPr>
        <w:jc w:val="center"/>
        <w:rPr>
          <w:b/>
          <w:sz w:val="24"/>
          <w:szCs w:val="24"/>
        </w:rPr>
      </w:pPr>
      <w:r w:rsidRPr="00E77499">
        <w:rPr>
          <w:b/>
          <w:sz w:val="24"/>
          <w:szCs w:val="24"/>
        </w:rPr>
        <w:t xml:space="preserve">ACT 129 STATEWIDE EVALUATOR </w:t>
      </w:r>
      <w:r w:rsidR="00DB1C84">
        <w:rPr>
          <w:b/>
          <w:sz w:val="24"/>
          <w:szCs w:val="24"/>
        </w:rPr>
        <w:t xml:space="preserve">ENERGY EFFICIENCY </w:t>
      </w:r>
      <w:r w:rsidR="00252702">
        <w:rPr>
          <w:b/>
          <w:sz w:val="24"/>
          <w:szCs w:val="24"/>
        </w:rPr>
        <w:t>BASELINE</w:t>
      </w:r>
      <w:r w:rsidRPr="00E77499">
        <w:rPr>
          <w:b/>
          <w:sz w:val="24"/>
          <w:szCs w:val="24"/>
        </w:rPr>
        <w:t xml:space="preserve"> STUDIES</w:t>
      </w:r>
      <w:r w:rsidRPr="00E77499">
        <w:rPr>
          <w:sz w:val="24"/>
          <w:szCs w:val="24"/>
        </w:rPr>
        <w:t xml:space="preserve"> </w:t>
      </w:r>
      <w:r w:rsidR="00A0034F" w:rsidRPr="00E77499">
        <w:rPr>
          <w:b/>
          <w:sz w:val="24"/>
          <w:szCs w:val="24"/>
        </w:rPr>
        <w:t>STAKEHOLDER MEETING</w:t>
      </w:r>
    </w:p>
    <w:p w14:paraId="50673013" w14:textId="77777777" w:rsidR="00404133" w:rsidRPr="00AC472A" w:rsidRDefault="00404133" w:rsidP="00404133">
      <w:pPr>
        <w:jc w:val="both"/>
        <w:rPr>
          <w:sz w:val="24"/>
          <w:szCs w:val="24"/>
        </w:rPr>
      </w:pPr>
    </w:p>
    <w:p w14:paraId="21AC26B7" w14:textId="77777777" w:rsidR="00404133" w:rsidRPr="00450096" w:rsidRDefault="00404133" w:rsidP="00404133">
      <w:pPr>
        <w:jc w:val="center"/>
        <w:rPr>
          <w:b/>
          <w:sz w:val="24"/>
          <w:szCs w:val="24"/>
        </w:rPr>
      </w:pPr>
      <w:r w:rsidRPr="00450096">
        <w:rPr>
          <w:b/>
          <w:sz w:val="24"/>
          <w:szCs w:val="24"/>
        </w:rPr>
        <w:t>COMMONWEALTH KEYSTONE BUILDING</w:t>
      </w:r>
    </w:p>
    <w:p w14:paraId="6455FDD7" w14:textId="77777777" w:rsidR="00404133" w:rsidRPr="00450096" w:rsidRDefault="00404133" w:rsidP="00404133">
      <w:pPr>
        <w:jc w:val="center"/>
        <w:rPr>
          <w:b/>
          <w:sz w:val="24"/>
          <w:szCs w:val="24"/>
        </w:rPr>
      </w:pPr>
      <w:r w:rsidRPr="00450096">
        <w:rPr>
          <w:b/>
          <w:sz w:val="24"/>
          <w:szCs w:val="24"/>
        </w:rPr>
        <w:t>HEARING ROOM 1</w:t>
      </w:r>
    </w:p>
    <w:p w14:paraId="51F80642" w14:textId="77777777" w:rsidR="00404133" w:rsidRPr="00450096" w:rsidRDefault="00404133" w:rsidP="00404133">
      <w:pPr>
        <w:jc w:val="center"/>
        <w:rPr>
          <w:b/>
          <w:sz w:val="24"/>
          <w:szCs w:val="24"/>
        </w:rPr>
      </w:pPr>
      <w:r w:rsidRPr="00450096">
        <w:rPr>
          <w:b/>
          <w:sz w:val="24"/>
          <w:szCs w:val="24"/>
        </w:rPr>
        <w:t>400 NORTH STREET</w:t>
      </w:r>
    </w:p>
    <w:p w14:paraId="3314F40F" w14:textId="77777777" w:rsidR="00404133" w:rsidRPr="00450096" w:rsidRDefault="00404133" w:rsidP="00404133">
      <w:pPr>
        <w:jc w:val="center"/>
        <w:rPr>
          <w:b/>
          <w:sz w:val="24"/>
          <w:szCs w:val="24"/>
        </w:rPr>
      </w:pPr>
      <w:r w:rsidRPr="00450096">
        <w:rPr>
          <w:b/>
          <w:sz w:val="24"/>
          <w:szCs w:val="24"/>
        </w:rPr>
        <w:t>HARRISBURG, PA 17120</w:t>
      </w:r>
    </w:p>
    <w:p w14:paraId="45E3B45F" w14:textId="79F5631C" w:rsidR="00404133" w:rsidRPr="00450096" w:rsidRDefault="0092522D" w:rsidP="00404133">
      <w:pPr>
        <w:jc w:val="center"/>
        <w:rPr>
          <w:b/>
          <w:sz w:val="24"/>
          <w:szCs w:val="24"/>
        </w:rPr>
      </w:pPr>
      <w:r>
        <w:rPr>
          <w:b/>
          <w:sz w:val="24"/>
          <w:szCs w:val="24"/>
        </w:rPr>
        <w:t xml:space="preserve">FEBRUARY 7, 2024 </w:t>
      </w:r>
    </w:p>
    <w:p w14:paraId="4B8B80F2" w14:textId="706482D6" w:rsidR="00404133" w:rsidRPr="00AC472A" w:rsidRDefault="005C0702" w:rsidP="00404133">
      <w:pPr>
        <w:jc w:val="center"/>
        <w:rPr>
          <w:sz w:val="24"/>
          <w:szCs w:val="24"/>
        </w:rPr>
      </w:pPr>
      <w:r>
        <w:rPr>
          <w:b/>
          <w:sz w:val="24"/>
          <w:szCs w:val="24"/>
        </w:rPr>
        <w:t>9</w:t>
      </w:r>
      <w:r w:rsidR="00404133" w:rsidRPr="00450096">
        <w:rPr>
          <w:b/>
          <w:sz w:val="24"/>
          <w:szCs w:val="24"/>
        </w:rPr>
        <w:t>:</w:t>
      </w:r>
      <w:r w:rsidR="00F41A9B" w:rsidRPr="00450096">
        <w:rPr>
          <w:b/>
          <w:sz w:val="24"/>
          <w:szCs w:val="24"/>
        </w:rPr>
        <w:t>3</w:t>
      </w:r>
      <w:r w:rsidR="00404133" w:rsidRPr="00450096">
        <w:rPr>
          <w:b/>
          <w:sz w:val="24"/>
          <w:szCs w:val="24"/>
        </w:rPr>
        <w:t xml:space="preserve">0 </w:t>
      </w:r>
      <w:r>
        <w:rPr>
          <w:b/>
          <w:sz w:val="24"/>
          <w:szCs w:val="24"/>
        </w:rPr>
        <w:t>A.M.</w:t>
      </w:r>
      <w:r w:rsidR="00956274">
        <w:rPr>
          <w:b/>
          <w:sz w:val="24"/>
          <w:szCs w:val="24"/>
        </w:rPr>
        <w:t xml:space="preserve"> </w:t>
      </w:r>
      <w:r w:rsidR="00404133" w:rsidRPr="00450096">
        <w:rPr>
          <w:b/>
          <w:sz w:val="24"/>
          <w:szCs w:val="24"/>
        </w:rPr>
        <w:t>– 3:</w:t>
      </w:r>
      <w:r w:rsidR="00E77499">
        <w:rPr>
          <w:b/>
          <w:sz w:val="24"/>
          <w:szCs w:val="24"/>
        </w:rPr>
        <w:t>0</w:t>
      </w:r>
      <w:r w:rsidR="00404133" w:rsidRPr="00450096">
        <w:rPr>
          <w:b/>
          <w:sz w:val="24"/>
          <w:szCs w:val="24"/>
        </w:rPr>
        <w:t>0 P.M.</w:t>
      </w:r>
    </w:p>
    <w:p w14:paraId="41DE94FD" w14:textId="77777777" w:rsidR="00404133" w:rsidRDefault="00404133" w:rsidP="00404133">
      <w:pPr>
        <w:jc w:val="both"/>
        <w:rPr>
          <w:szCs w:val="24"/>
        </w:rPr>
      </w:pPr>
    </w:p>
    <w:p w14:paraId="130675EB" w14:textId="77777777" w:rsidR="00404133" w:rsidRDefault="00404133" w:rsidP="00404133">
      <w:pPr>
        <w:jc w:val="center"/>
        <w:rPr>
          <w:sz w:val="32"/>
          <w:szCs w:val="32"/>
        </w:rPr>
      </w:pPr>
      <w:r>
        <w:rPr>
          <w:b/>
          <w:sz w:val="32"/>
          <w:szCs w:val="32"/>
          <w:u w:val="single"/>
        </w:rPr>
        <w:t>AGENDA</w:t>
      </w:r>
    </w:p>
    <w:p w14:paraId="79E68133" w14:textId="77777777" w:rsidR="00404133" w:rsidRDefault="00404133" w:rsidP="00404133">
      <w:pPr>
        <w:rPr>
          <w:sz w:val="32"/>
          <w:szCs w:val="32"/>
        </w:rPr>
      </w:pPr>
    </w:p>
    <w:p w14:paraId="1AF770A6" w14:textId="77777777" w:rsidR="00404133" w:rsidRDefault="00404133" w:rsidP="00404133">
      <w:pPr>
        <w:rPr>
          <w:sz w:val="32"/>
          <w:szCs w:val="32"/>
        </w:rPr>
      </w:pPr>
    </w:p>
    <w:tbl>
      <w:tblPr>
        <w:tblW w:w="11088" w:type="dxa"/>
        <w:tblInd w:w="198" w:type="dxa"/>
        <w:tblLook w:val="04A0" w:firstRow="1" w:lastRow="0" w:firstColumn="1" w:lastColumn="0" w:noHBand="0" w:noVBand="1"/>
      </w:tblPr>
      <w:tblGrid>
        <w:gridCol w:w="1332"/>
        <w:gridCol w:w="4917"/>
        <w:gridCol w:w="3543"/>
        <w:gridCol w:w="1296"/>
      </w:tblGrid>
      <w:tr w:rsidR="00404133" w14:paraId="69CCD7E9" w14:textId="77777777" w:rsidTr="00A81D5D">
        <w:tc>
          <w:tcPr>
            <w:tcW w:w="1332" w:type="dxa"/>
            <w:shd w:val="clear" w:color="auto" w:fill="auto"/>
          </w:tcPr>
          <w:p w14:paraId="21A9522B" w14:textId="28DC8FCB" w:rsidR="00404133" w:rsidRPr="00AC472A" w:rsidRDefault="00A81D5D" w:rsidP="00675A36">
            <w:pPr>
              <w:jc w:val="right"/>
              <w:rPr>
                <w:rFonts w:eastAsia="Calibri"/>
                <w:sz w:val="24"/>
                <w:szCs w:val="24"/>
              </w:rPr>
            </w:pPr>
            <w:bookmarkStart w:id="0" w:name="_Hlk152746300"/>
            <w:r>
              <w:rPr>
                <w:rFonts w:eastAsia="Calibri"/>
                <w:sz w:val="24"/>
                <w:szCs w:val="24"/>
              </w:rPr>
              <w:t>9:30 A.M</w:t>
            </w:r>
            <w:r w:rsidR="00404133" w:rsidRPr="00AC472A">
              <w:rPr>
                <w:rFonts w:eastAsia="Calibri"/>
                <w:sz w:val="24"/>
                <w:szCs w:val="24"/>
              </w:rPr>
              <w:t>.</w:t>
            </w:r>
          </w:p>
        </w:tc>
        <w:tc>
          <w:tcPr>
            <w:tcW w:w="9756" w:type="dxa"/>
            <w:gridSpan w:val="3"/>
            <w:shd w:val="clear" w:color="auto" w:fill="auto"/>
          </w:tcPr>
          <w:p w14:paraId="77C2087F" w14:textId="390CB5C5" w:rsidR="00404133" w:rsidRPr="00AC472A" w:rsidRDefault="00404133" w:rsidP="00675A36">
            <w:pPr>
              <w:rPr>
                <w:rFonts w:eastAsia="Calibri"/>
                <w:sz w:val="24"/>
                <w:szCs w:val="24"/>
              </w:rPr>
            </w:pPr>
            <w:r w:rsidRPr="00AC472A">
              <w:rPr>
                <w:rFonts w:eastAsia="Calibri"/>
                <w:sz w:val="24"/>
                <w:szCs w:val="24"/>
              </w:rPr>
              <w:t xml:space="preserve">WELCOME </w:t>
            </w:r>
            <w:r w:rsidR="002A0BA5">
              <w:rPr>
                <w:rFonts w:eastAsia="Calibri"/>
                <w:sz w:val="24"/>
                <w:szCs w:val="24"/>
              </w:rPr>
              <w:t xml:space="preserve"> – </w:t>
            </w:r>
            <w:r w:rsidR="00842E7B">
              <w:rPr>
                <w:rFonts w:eastAsia="Calibri"/>
                <w:sz w:val="24"/>
                <w:szCs w:val="24"/>
              </w:rPr>
              <w:t>Stephen M. DeFrank, Chairman</w:t>
            </w:r>
          </w:p>
        </w:tc>
      </w:tr>
      <w:tr w:rsidR="00404133" w14:paraId="663194A2" w14:textId="77777777" w:rsidTr="00A81D5D">
        <w:tc>
          <w:tcPr>
            <w:tcW w:w="1332" w:type="dxa"/>
            <w:shd w:val="clear" w:color="auto" w:fill="auto"/>
          </w:tcPr>
          <w:p w14:paraId="7283F582" w14:textId="77777777" w:rsidR="00404133" w:rsidRPr="00AC472A" w:rsidRDefault="00404133" w:rsidP="00675A36">
            <w:pPr>
              <w:jc w:val="right"/>
              <w:rPr>
                <w:rFonts w:eastAsia="Calibri"/>
                <w:sz w:val="24"/>
                <w:szCs w:val="24"/>
              </w:rPr>
            </w:pPr>
          </w:p>
        </w:tc>
        <w:tc>
          <w:tcPr>
            <w:tcW w:w="4917" w:type="dxa"/>
            <w:shd w:val="clear" w:color="auto" w:fill="auto"/>
          </w:tcPr>
          <w:p w14:paraId="4B6E83B2" w14:textId="77777777" w:rsidR="00404133" w:rsidRPr="00AC472A" w:rsidRDefault="00404133" w:rsidP="00675A36">
            <w:pPr>
              <w:rPr>
                <w:rFonts w:eastAsia="Calibri"/>
                <w:sz w:val="24"/>
                <w:szCs w:val="24"/>
              </w:rPr>
            </w:pPr>
          </w:p>
        </w:tc>
        <w:tc>
          <w:tcPr>
            <w:tcW w:w="4839" w:type="dxa"/>
            <w:gridSpan w:val="2"/>
            <w:shd w:val="clear" w:color="auto" w:fill="auto"/>
          </w:tcPr>
          <w:p w14:paraId="69BF2D16" w14:textId="77777777" w:rsidR="00404133" w:rsidRPr="00AC472A" w:rsidRDefault="00404133" w:rsidP="00675A36">
            <w:pPr>
              <w:rPr>
                <w:rFonts w:eastAsia="Calibri"/>
                <w:sz w:val="24"/>
                <w:szCs w:val="24"/>
              </w:rPr>
            </w:pPr>
          </w:p>
        </w:tc>
      </w:tr>
      <w:tr w:rsidR="00404133" w14:paraId="458948C4" w14:textId="77777777" w:rsidTr="00A81D5D">
        <w:tc>
          <w:tcPr>
            <w:tcW w:w="1332" w:type="dxa"/>
            <w:shd w:val="clear" w:color="auto" w:fill="auto"/>
          </w:tcPr>
          <w:p w14:paraId="171FFD6B" w14:textId="23AEDECB" w:rsidR="00404133" w:rsidRPr="00AC472A" w:rsidRDefault="00A81D5D" w:rsidP="00675A36">
            <w:pPr>
              <w:jc w:val="right"/>
              <w:rPr>
                <w:rFonts w:eastAsia="Calibri"/>
                <w:sz w:val="24"/>
                <w:szCs w:val="24"/>
              </w:rPr>
            </w:pPr>
            <w:r>
              <w:rPr>
                <w:rFonts w:eastAsia="Calibri"/>
                <w:sz w:val="24"/>
                <w:szCs w:val="24"/>
              </w:rPr>
              <w:t>9:35 A.M</w:t>
            </w:r>
            <w:r w:rsidR="00404133" w:rsidRPr="00AC472A">
              <w:rPr>
                <w:rFonts w:eastAsia="Calibri"/>
                <w:sz w:val="24"/>
                <w:szCs w:val="24"/>
              </w:rPr>
              <w:t>.</w:t>
            </w:r>
          </w:p>
        </w:tc>
        <w:tc>
          <w:tcPr>
            <w:tcW w:w="9756" w:type="dxa"/>
            <w:gridSpan w:val="3"/>
            <w:shd w:val="clear" w:color="auto" w:fill="auto"/>
          </w:tcPr>
          <w:p w14:paraId="4149C14C" w14:textId="77777777" w:rsidR="00404133" w:rsidRPr="00AC472A" w:rsidRDefault="00404133" w:rsidP="00675A36">
            <w:pPr>
              <w:rPr>
                <w:rFonts w:eastAsia="Calibri"/>
                <w:sz w:val="24"/>
                <w:szCs w:val="24"/>
              </w:rPr>
            </w:pPr>
            <w:r w:rsidRPr="00AC472A">
              <w:rPr>
                <w:rFonts w:eastAsia="Calibri"/>
                <w:sz w:val="24"/>
                <w:szCs w:val="24"/>
              </w:rPr>
              <w:t>INTRODUCTIONS</w:t>
            </w:r>
            <w:r>
              <w:rPr>
                <w:rFonts w:eastAsia="Calibri"/>
                <w:sz w:val="24"/>
                <w:szCs w:val="24"/>
              </w:rPr>
              <w:t xml:space="preserve"> &amp; OPENING REMARKS</w:t>
            </w:r>
            <w:r w:rsidRPr="00AC472A">
              <w:rPr>
                <w:rFonts w:eastAsia="Calibri"/>
                <w:sz w:val="24"/>
                <w:szCs w:val="24"/>
              </w:rPr>
              <w:t xml:space="preserve"> </w:t>
            </w:r>
            <w:r>
              <w:rPr>
                <w:rFonts w:eastAsia="Calibri"/>
                <w:sz w:val="24"/>
                <w:szCs w:val="24"/>
              </w:rPr>
              <w:t>–</w:t>
            </w:r>
            <w:r w:rsidRPr="00AC472A">
              <w:rPr>
                <w:rFonts w:eastAsia="Calibri"/>
                <w:sz w:val="24"/>
                <w:szCs w:val="24"/>
              </w:rPr>
              <w:t xml:space="preserve"> </w:t>
            </w:r>
            <w:r>
              <w:rPr>
                <w:rFonts w:eastAsia="Calibri"/>
                <w:sz w:val="24"/>
                <w:szCs w:val="24"/>
              </w:rPr>
              <w:t>Darren Gill, Deputy Director, TUS</w:t>
            </w:r>
          </w:p>
        </w:tc>
      </w:tr>
      <w:tr w:rsidR="00404133" w14:paraId="5C74E080" w14:textId="77777777" w:rsidTr="00A81D5D">
        <w:tc>
          <w:tcPr>
            <w:tcW w:w="1332" w:type="dxa"/>
            <w:shd w:val="clear" w:color="auto" w:fill="auto"/>
          </w:tcPr>
          <w:p w14:paraId="3EB95DF8" w14:textId="77777777" w:rsidR="00404133" w:rsidRPr="00AC472A" w:rsidRDefault="00404133" w:rsidP="00675A36">
            <w:pPr>
              <w:jc w:val="right"/>
              <w:rPr>
                <w:rFonts w:eastAsia="Calibri"/>
                <w:sz w:val="24"/>
                <w:szCs w:val="24"/>
              </w:rPr>
            </w:pPr>
          </w:p>
        </w:tc>
        <w:tc>
          <w:tcPr>
            <w:tcW w:w="4917" w:type="dxa"/>
            <w:shd w:val="clear" w:color="auto" w:fill="auto"/>
          </w:tcPr>
          <w:p w14:paraId="6856D9F8" w14:textId="77777777" w:rsidR="00404133" w:rsidRPr="00AC472A" w:rsidRDefault="00404133" w:rsidP="00675A36">
            <w:pPr>
              <w:rPr>
                <w:rFonts w:eastAsia="Calibri"/>
                <w:sz w:val="24"/>
                <w:szCs w:val="24"/>
              </w:rPr>
            </w:pPr>
          </w:p>
        </w:tc>
        <w:tc>
          <w:tcPr>
            <w:tcW w:w="4839" w:type="dxa"/>
            <w:gridSpan w:val="2"/>
            <w:shd w:val="clear" w:color="auto" w:fill="auto"/>
          </w:tcPr>
          <w:p w14:paraId="66F4E7FE" w14:textId="77777777" w:rsidR="00404133" w:rsidRPr="00AC472A" w:rsidRDefault="00404133" w:rsidP="00675A36">
            <w:pPr>
              <w:rPr>
                <w:rFonts w:eastAsia="Calibri"/>
                <w:sz w:val="24"/>
                <w:szCs w:val="24"/>
              </w:rPr>
            </w:pPr>
          </w:p>
        </w:tc>
      </w:tr>
      <w:tr w:rsidR="00404133" w14:paraId="632AABFC" w14:textId="77777777" w:rsidTr="00A81D5D">
        <w:tc>
          <w:tcPr>
            <w:tcW w:w="1332" w:type="dxa"/>
            <w:shd w:val="clear" w:color="auto" w:fill="auto"/>
          </w:tcPr>
          <w:p w14:paraId="0AD5778E" w14:textId="40CC3290" w:rsidR="00404133" w:rsidRPr="00AC472A" w:rsidRDefault="00A81D5D" w:rsidP="00675A36">
            <w:pPr>
              <w:jc w:val="right"/>
              <w:rPr>
                <w:rFonts w:eastAsia="Calibri"/>
                <w:sz w:val="24"/>
                <w:szCs w:val="24"/>
              </w:rPr>
            </w:pPr>
            <w:r>
              <w:rPr>
                <w:rFonts w:eastAsia="Calibri"/>
                <w:sz w:val="24"/>
                <w:szCs w:val="24"/>
              </w:rPr>
              <w:t>9:40 A.M</w:t>
            </w:r>
            <w:r w:rsidR="00404133" w:rsidRPr="00AC472A">
              <w:rPr>
                <w:rFonts w:eastAsia="Calibri"/>
                <w:sz w:val="24"/>
                <w:szCs w:val="24"/>
              </w:rPr>
              <w:t>.</w:t>
            </w:r>
          </w:p>
        </w:tc>
        <w:tc>
          <w:tcPr>
            <w:tcW w:w="9756" w:type="dxa"/>
            <w:gridSpan w:val="3"/>
            <w:shd w:val="clear" w:color="auto" w:fill="auto"/>
          </w:tcPr>
          <w:p w14:paraId="3A582906" w14:textId="035084EC" w:rsidR="00404133" w:rsidRPr="00FA0DC7" w:rsidRDefault="00404133" w:rsidP="00D311A8">
            <w:pPr>
              <w:ind w:right="1818"/>
              <w:rPr>
                <w:rFonts w:eastAsia="Calibri"/>
                <w:sz w:val="24"/>
                <w:szCs w:val="24"/>
              </w:rPr>
            </w:pPr>
            <w:r>
              <w:rPr>
                <w:rFonts w:eastAsia="Calibri"/>
                <w:sz w:val="24"/>
                <w:szCs w:val="24"/>
              </w:rPr>
              <w:t xml:space="preserve">PRESENTATION OF </w:t>
            </w:r>
            <w:r w:rsidR="005C0702">
              <w:rPr>
                <w:rFonts w:eastAsia="Calibri"/>
                <w:sz w:val="24"/>
                <w:szCs w:val="24"/>
              </w:rPr>
              <w:t xml:space="preserve">RESIDENTIAL </w:t>
            </w:r>
            <w:r w:rsidR="00DB1C84">
              <w:rPr>
                <w:rFonts w:eastAsia="Calibri"/>
                <w:sz w:val="24"/>
                <w:szCs w:val="24"/>
              </w:rPr>
              <w:t xml:space="preserve">ENERGY EFFICIENCY </w:t>
            </w:r>
            <w:r w:rsidR="00252702">
              <w:rPr>
                <w:rFonts w:eastAsia="Calibri"/>
                <w:sz w:val="24"/>
                <w:szCs w:val="24"/>
              </w:rPr>
              <w:t>BASELINE</w:t>
            </w:r>
            <w:r w:rsidR="00A0034F">
              <w:rPr>
                <w:rFonts w:eastAsia="Calibri"/>
                <w:sz w:val="24"/>
                <w:szCs w:val="24"/>
              </w:rPr>
              <w:t xml:space="preserve"> STUDY </w:t>
            </w:r>
            <w:r w:rsidR="005C0702">
              <w:rPr>
                <w:rFonts w:eastAsia="Calibri"/>
                <w:sz w:val="24"/>
                <w:szCs w:val="24"/>
              </w:rPr>
              <w:t>DRAFT</w:t>
            </w:r>
            <w:r>
              <w:rPr>
                <w:rFonts w:eastAsia="Calibri"/>
                <w:sz w:val="24"/>
                <w:szCs w:val="24"/>
              </w:rPr>
              <w:t xml:space="preserve"> – </w:t>
            </w:r>
            <w:r w:rsidR="00E64457">
              <w:rPr>
                <w:rFonts w:eastAsia="Calibri"/>
                <w:sz w:val="24"/>
                <w:szCs w:val="24"/>
              </w:rPr>
              <w:t xml:space="preserve">Sam Manning </w:t>
            </w:r>
            <w:r w:rsidR="006F4334">
              <w:rPr>
                <w:rFonts w:eastAsia="Calibri"/>
                <w:sz w:val="24"/>
                <w:szCs w:val="24"/>
              </w:rPr>
              <w:t xml:space="preserve">and </w:t>
            </w:r>
            <w:r w:rsidR="00E64457">
              <w:rPr>
                <w:rFonts w:eastAsia="Calibri"/>
                <w:sz w:val="24"/>
                <w:szCs w:val="24"/>
              </w:rPr>
              <w:t xml:space="preserve">Kailey Pratt, </w:t>
            </w:r>
            <w:r>
              <w:rPr>
                <w:rFonts w:eastAsia="Calibri"/>
                <w:sz w:val="24"/>
                <w:szCs w:val="24"/>
              </w:rPr>
              <w:t xml:space="preserve">Statewide Evaluator </w:t>
            </w:r>
          </w:p>
        </w:tc>
      </w:tr>
      <w:tr w:rsidR="00404133" w14:paraId="421E07EA" w14:textId="77777777" w:rsidTr="00923E6B">
        <w:tc>
          <w:tcPr>
            <w:tcW w:w="1332" w:type="dxa"/>
            <w:shd w:val="clear" w:color="auto" w:fill="auto"/>
          </w:tcPr>
          <w:p w14:paraId="7714D675" w14:textId="77777777" w:rsidR="00404133" w:rsidRPr="00AC472A" w:rsidRDefault="00404133" w:rsidP="00675A36">
            <w:pPr>
              <w:jc w:val="right"/>
              <w:rPr>
                <w:rFonts w:eastAsia="Calibri"/>
                <w:sz w:val="24"/>
                <w:szCs w:val="24"/>
              </w:rPr>
            </w:pPr>
          </w:p>
        </w:tc>
        <w:tc>
          <w:tcPr>
            <w:tcW w:w="8460" w:type="dxa"/>
            <w:gridSpan w:val="2"/>
            <w:shd w:val="clear" w:color="auto" w:fill="auto"/>
          </w:tcPr>
          <w:p w14:paraId="757446A1" w14:textId="77777777" w:rsidR="00404133" w:rsidRPr="00AC472A" w:rsidRDefault="00404133" w:rsidP="00675A36">
            <w:pPr>
              <w:rPr>
                <w:rFonts w:eastAsia="Calibri"/>
                <w:sz w:val="24"/>
                <w:szCs w:val="24"/>
              </w:rPr>
            </w:pPr>
          </w:p>
        </w:tc>
        <w:tc>
          <w:tcPr>
            <w:tcW w:w="1296" w:type="dxa"/>
            <w:shd w:val="clear" w:color="auto" w:fill="auto"/>
          </w:tcPr>
          <w:p w14:paraId="08C67FB5" w14:textId="77777777" w:rsidR="00404133" w:rsidRPr="00610FC9" w:rsidRDefault="00404133" w:rsidP="00675A36">
            <w:pPr>
              <w:rPr>
                <w:rFonts w:eastAsia="Calibri"/>
                <w:szCs w:val="24"/>
              </w:rPr>
            </w:pPr>
          </w:p>
        </w:tc>
      </w:tr>
      <w:tr w:rsidR="00404133" w14:paraId="32029CF3" w14:textId="77777777" w:rsidTr="00923E6B">
        <w:trPr>
          <w:trHeight w:val="819"/>
        </w:trPr>
        <w:tc>
          <w:tcPr>
            <w:tcW w:w="1332" w:type="dxa"/>
            <w:shd w:val="clear" w:color="auto" w:fill="auto"/>
          </w:tcPr>
          <w:p w14:paraId="15226896" w14:textId="524C4DA1" w:rsidR="00404133" w:rsidRPr="00AC472A" w:rsidRDefault="00A81D5D" w:rsidP="00675A36">
            <w:pPr>
              <w:jc w:val="right"/>
              <w:rPr>
                <w:rFonts w:eastAsia="Calibri"/>
                <w:sz w:val="24"/>
                <w:szCs w:val="24"/>
              </w:rPr>
            </w:pPr>
            <w:r>
              <w:rPr>
                <w:rFonts w:eastAsia="Calibri"/>
                <w:sz w:val="24"/>
                <w:szCs w:val="24"/>
              </w:rPr>
              <w:t>10:40 A.M</w:t>
            </w:r>
            <w:r w:rsidR="00404133" w:rsidRPr="00AC472A">
              <w:rPr>
                <w:rFonts w:eastAsia="Calibri"/>
                <w:sz w:val="24"/>
                <w:szCs w:val="24"/>
              </w:rPr>
              <w:t>.</w:t>
            </w:r>
          </w:p>
        </w:tc>
        <w:tc>
          <w:tcPr>
            <w:tcW w:w="8460" w:type="dxa"/>
            <w:gridSpan w:val="2"/>
            <w:shd w:val="clear" w:color="auto" w:fill="auto"/>
          </w:tcPr>
          <w:p w14:paraId="64130E65" w14:textId="02EA2CA9" w:rsidR="003950B1" w:rsidRPr="00AC472A" w:rsidRDefault="00404133" w:rsidP="003950B1">
            <w:pPr>
              <w:rPr>
                <w:rFonts w:eastAsia="Calibri"/>
                <w:sz w:val="24"/>
                <w:szCs w:val="24"/>
              </w:rPr>
            </w:pPr>
            <w:r>
              <w:rPr>
                <w:rFonts w:eastAsia="Calibri"/>
                <w:sz w:val="24"/>
                <w:szCs w:val="24"/>
              </w:rPr>
              <w:t xml:space="preserve">QUESTION &amp; ANSWER SESSION REGARDING </w:t>
            </w:r>
            <w:r w:rsidR="005C0702">
              <w:rPr>
                <w:rFonts w:eastAsia="Calibri"/>
                <w:sz w:val="24"/>
                <w:szCs w:val="24"/>
              </w:rPr>
              <w:t xml:space="preserve">RESIDENTIAL </w:t>
            </w:r>
            <w:r w:rsidR="00DB1C84">
              <w:rPr>
                <w:rFonts w:eastAsia="Calibri"/>
                <w:sz w:val="24"/>
                <w:szCs w:val="24"/>
              </w:rPr>
              <w:t xml:space="preserve">ENERGY EFFICIENCY BASELINE STUDY DRAFT </w:t>
            </w:r>
            <w:r w:rsidR="006F4334">
              <w:rPr>
                <w:rFonts w:eastAsia="Calibri"/>
                <w:sz w:val="24"/>
                <w:szCs w:val="24"/>
              </w:rPr>
              <w:t xml:space="preserve">– </w:t>
            </w:r>
            <w:r w:rsidR="00E64457">
              <w:rPr>
                <w:rFonts w:eastAsia="Calibri"/>
                <w:sz w:val="24"/>
                <w:szCs w:val="24"/>
              </w:rPr>
              <w:t>Sam Manning, Kailey Pratt</w:t>
            </w:r>
            <w:r w:rsidR="00D311A8">
              <w:rPr>
                <w:rFonts w:eastAsia="Calibri"/>
                <w:sz w:val="24"/>
                <w:szCs w:val="24"/>
              </w:rPr>
              <w:t>,</w:t>
            </w:r>
            <w:r w:rsidR="006F4334">
              <w:rPr>
                <w:rFonts w:eastAsia="Calibri"/>
                <w:sz w:val="24"/>
                <w:szCs w:val="24"/>
              </w:rPr>
              <w:t xml:space="preserve"> and Greg Clendenning, Statewide Evaluator </w:t>
            </w:r>
          </w:p>
        </w:tc>
        <w:tc>
          <w:tcPr>
            <w:tcW w:w="1296" w:type="dxa"/>
            <w:shd w:val="clear" w:color="auto" w:fill="auto"/>
          </w:tcPr>
          <w:p w14:paraId="4A1C129B" w14:textId="77777777" w:rsidR="00404133" w:rsidRPr="00610FC9" w:rsidRDefault="00404133" w:rsidP="00675A36">
            <w:pPr>
              <w:rPr>
                <w:rFonts w:eastAsia="Calibri"/>
                <w:szCs w:val="24"/>
              </w:rPr>
            </w:pPr>
          </w:p>
        </w:tc>
      </w:tr>
      <w:tr w:rsidR="00A81D5D" w14:paraId="299F95B8" w14:textId="77777777" w:rsidTr="00923E6B">
        <w:trPr>
          <w:trHeight w:val="270"/>
        </w:trPr>
        <w:tc>
          <w:tcPr>
            <w:tcW w:w="1332" w:type="dxa"/>
            <w:shd w:val="clear" w:color="auto" w:fill="auto"/>
          </w:tcPr>
          <w:p w14:paraId="38221B58" w14:textId="77777777" w:rsidR="00A81D5D" w:rsidRDefault="00A81D5D" w:rsidP="00675A36">
            <w:pPr>
              <w:jc w:val="right"/>
              <w:rPr>
                <w:rFonts w:eastAsia="Calibri"/>
                <w:sz w:val="24"/>
                <w:szCs w:val="24"/>
              </w:rPr>
            </w:pPr>
          </w:p>
        </w:tc>
        <w:tc>
          <w:tcPr>
            <w:tcW w:w="8460" w:type="dxa"/>
            <w:gridSpan w:val="2"/>
            <w:shd w:val="clear" w:color="auto" w:fill="auto"/>
          </w:tcPr>
          <w:p w14:paraId="0F7FE181" w14:textId="77777777" w:rsidR="00A81D5D" w:rsidRDefault="00A81D5D" w:rsidP="003950B1">
            <w:pPr>
              <w:rPr>
                <w:rFonts w:eastAsia="Calibri"/>
                <w:sz w:val="24"/>
                <w:szCs w:val="24"/>
              </w:rPr>
            </w:pPr>
          </w:p>
        </w:tc>
        <w:tc>
          <w:tcPr>
            <w:tcW w:w="1296" w:type="dxa"/>
            <w:shd w:val="clear" w:color="auto" w:fill="auto"/>
          </w:tcPr>
          <w:p w14:paraId="37FABFDF" w14:textId="77777777" w:rsidR="00A81D5D" w:rsidRPr="00610FC9" w:rsidRDefault="00A81D5D" w:rsidP="00675A36">
            <w:pPr>
              <w:rPr>
                <w:rFonts w:eastAsia="Calibri"/>
                <w:szCs w:val="24"/>
              </w:rPr>
            </w:pPr>
          </w:p>
        </w:tc>
      </w:tr>
      <w:tr w:rsidR="00404133" w14:paraId="7FCB3FD0" w14:textId="77777777" w:rsidTr="00923E6B">
        <w:tc>
          <w:tcPr>
            <w:tcW w:w="1332" w:type="dxa"/>
            <w:shd w:val="clear" w:color="auto" w:fill="auto"/>
          </w:tcPr>
          <w:p w14:paraId="294BEB8C" w14:textId="020D222F" w:rsidR="00404133" w:rsidRPr="003950B1" w:rsidRDefault="00A81D5D" w:rsidP="003950B1">
            <w:pPr>
              <w:jc w:val="center"/>
              <w:rPr>
                <w:rFonts w:eastAsia="Calibri"/>
                <w:sz w:val="24"/>
                <w:szCs w:val="24"/>
              </w:rPr>
            </w:pPr>
            <w:r>
              <w:rPr>
                <w:rFonts w:eastAsia="Calibri"/>
                <w:sz w:val="24"/>
                <w:szCs w:val="24"/>
              </w:rPr>
              <w:t>11:40 A.M.</w:t>
            </w:r>
            <w:r w:rsidR="003950B1">
              <w:rPr>
                <w:rFonts w:eastAsia="Calibri"/>
                <w:sz w:val="24"/>
                <w:szCs w:val="24"/>
              </w:rPr>
              <w:t xml:space="preserve"> </w:t>
            </w:r>
          </w:p>
        </w:tc>
        <w:tc>
          <w:tcPr>
            <w:tcW w:w="8460" w:type="dxa"/>
            <w:gridSpan w:val="2"/>
            <w:shd w:val="clear" w:color="auto" w:fill="auto"/>
          </w:tcPr>
          <w:p w14:paraId="6EEE8A81" w14:textId="6829CD57" w:rsidR="00404133" w:rsidRDefault="003950B1" w:rsidP="00675A36">
            <w:pPr>
              <w:rPr>
                <w:rFonts w:eastAsia="Calibri"/>
                <w:sz w:val="24"/>
                <w:szCs w:val="24"/>
              </w:rPr>
            </w:pPr>
            <w:r>
              <w:rPr>
                <w:rFonts w:eastAsia="Calibri"/>
                <w:sz w:val="24"/>
                <w:szCs w:val="24"/>
              </w:rPr>
              <w:t>BREAK</w:t>
            </w:r>
          </w:p>
          <w:p w14:paraId="60982875" w14:textId="0D4A1AB0" w:rsidR="003950B1" w:rsidRPr="00AC472A" w:rsidRDefault="003950B1" w:rsidP="00675A36">
            <w:pPr>
              <w:rPr>
                <w:rFonts w:eastAsia="Calibri"/>
                <w:sz w:val="24"/>
                <w:szCs w:val="24"/>
              </w:rPr>
            </w:pPr>
          </w:p>
        </w:tc>
        <w:tc>
          <w:tcPr>
            <w:tcW w:w="1296" w:type="dxa"/>
            <w:shd w:val="clear" w:color="auto" w:fill="auto"/>
          </w:tcPr>
          <w:p w14:paraId="4854FF19" w14:textId="77777777" w:rsidR="00404133" w:rsidRPr="00610FC9" w:rsidRDefault="00404133" w:rsidP="00675A36">
            <w:pPr>
              <w:rPr>
                <w:rFonts w:eastAsia="Calibri"/>
                <w:szCs w:val="24"/>
              </w:rPr>
            </w:pPr>
          </w:p>
        </w:tc>
      </w:tr>
      <w:tr w:rsidR="00404133" w14:paraId="0314C17E" w14:textId="77777777" w:rsidTr="00923E6B">
        <w:tc>
          <w:tcPr>
            <w:tcW w:w="1332" w:type="dxa"/>
            <w:shd w:val="clear" w:color="auto" w:fill="auto"/>
          </w:tcPr>
          <w:p w14:paraId="335C17AF" w14:textId="39A67C8B" w:rsidR="00404133" w:rsidRPr="00AC472A" w:rsidRDefault="00A81D5D" w:rsidP="00675A36">
            <w:pPr>
              <w:jc w:val="right"/>
              <w:rPr>
                <w:rFonts w:eastAsia="Calibri"/>
                <w:sz w:val="24"/>
                <w:szCs w:val="24"/>
              </w:rPr>
            </w:pPr>
            <w:r>
              <w:rPr>
                <w:rFonts w:eastAsia="Calibri"/>
                <w:sz w:val="24"/>
                <w:szCs w:val="24"/>
              </w:rPr>
              <w:t>1:00 P.M</w:t>
            </w:r>
            <w:r w:rsidR="00404133">
              <w:rPr>
                <w:rFonts w:eastAsia="Calibri"/>
                <w:sz w:val="24"/>
                <w:szCs w:val="24"/>
              </w:rPr>
              <w:t>.</w:t>
            </w:r>
          </w:p>
        </w:tc>
        <w:tc>
          <w:tcPr>
            <w:tcW w:w="8460" w:type="dxa"/>
            <w:gridSpan w:val="2"/>
            <w:shd w:val="clear" w:color="auto" w:fill="auto"/>
          </w:tcPr>
          <w:p w14:paraId="6F0557A2" w14:textId="72A2AE7D" w:rsidR="00404133" w:rsidRPr="00FA0DC7" w:rsidRDefault="005C0702" w:rsidP="00D311A8">
            <w:pPr>
              <w:rPr>
                <w:rFonts w:eastAsia="Calibri"/>
                <w:sz w:val="24"/>
                <w:szCs w:val="24"/>
              </w:rPr>
            </w:pPr>
            <w:r>
              <w:rPr>
                <w:rFonts w:eastAsia="Calibri"/>
                <w:sz w:val="24"/>
                <w:szCs w:val="24"/>
              </w:rPr>
              <w:t xml:space="preserve">PRESENTATION OF NON-RESIDENTIAL </w:t>
            </w:r>
            <w:r w:rsidR="00DB1C84">
              <w:rPr>
                <w:rFonts w:eastAsia="Calibri"/>
                <w:sz w:val="24"/>
                <w:szCs w:val="24"/>
              </w:rPr>
              <w:t xml:space="preserve">ENERGY EFFICIENCY BASELINE STUDY DRAFT </w:t>
            </w:r>
            <w:r>
              <w:rPr>
                <w:rFonts w:eastAsia="Calibri"/>
                <w:sz w:val="24"/>
                <w:szCs w:val="24"/>
              </w:rPr>
              <w:t>–</w:t>
            </w:r>
            <w:r w:rsidR="006F4334">
              <w:rPr>
                <w:rFonts w:eastAsia="Calibri"/>
                <w:sz w:val="24"/>
                <w:szCs w:val="24"/>
              </w:rPr>
              <w:t xml:space="preserve"> </w:t>
            </w:r>
            <w:r w:rsidR="00D311A8">
              <w:rPr>
                <w:rFonts w:eastAsia="Calibri"/>
                <w:sz w:val="24"/>
                <w:szCs w:val="24"/>
              </w:rPr>
              <w:t>Jesse Smith</w:t>
            </w:r>
            <w:r w:rsidR="006F4334">
              <w:rPr>
                <w:rFonts w:eastAsia="Calibri"/>
                <w:sz w:val="24"/>
                <w:szCs w:val="24"/>
              </w:rPr>
              <w:t xml:space="preserve"> and </w:t>
            </w:r>
            <w:r w:rsidR="00EA4C20">
              <w:rPr>
                <w:rFonts w:eastAsia="Calibri"/>
                <w:sz w:val="24"/>
                <w:szCs w:val="24"/>
              </w:rPr>
              <w:t xml:space="preserve">Tim </w:t>
            </w:r>
            <w:r w:rsidR="00EA4C20" w:rsidRPr="393FD82A">
              <w:rPr>
                <w:rFonts w:eastAsia="Calibri"/>
                <w:sz w:val="24"/>
                <w:szCs w:val="24"/>
              </w:rPr>
              <w:t>Lars</w:t>
            </w:r>
            <w:r w:rsidR="581358AC" w:rsidRPr="393FD82A">
              <w:rPr>
                <w:rFonts w:eastAsia="Calibri"/>
                <w:sz w:val="24"/>
                <w:szCs w:val="24"/>
              </w:rPr>
              <w:t>e</w:t>
            </w:r>
            <w:r w:rsidR="00EA4C20">
              <w:rPr>
                <w:rFonts w:eastAsia="Calibri"/>
                <w:sz w:val="24"/>
                <w:szCs w:val="24"/>
              </w:rPr>
              <w:t>n</w:t>
            </w:r>
            <w:r>
              <w:rPr>
                <w:rFonts w:eastAsia="Calibri"/>
                <w:sz w:val="24"/>
                <w:szCs w:val="24"/>
              </w:rPr>
              <w:t xml:space="preserve">, Statewide Evaluator </w:t>
            </w:r>
          </w:p>
        </w:tc>
        <w:tc>
          <w:tcPr>
            <w:tcW w:w="1296" w:type="dxa"/>
            <w:shd w:val="clear" w:color="auto" w:fill="auto"/>
          </w:tcPr>
          <w:p w14:paraId="3AFFD17F" w14:textId="77777777" w:rsidR="00404133" w:rsidRPr="00610FC9" w:rsidRDefault="00404133" w:rsidP="00675A36">
            <w:pPr>
              <w:rPr>
                <w:rFonts w:eastAsia="Calibri"/>
                <w:szCs w:val="24"/>
              </w:rPr>
            </w:pPr>
          </w:p>
        </w:tc>
      </w:tr>
      <w:tr w:rsidR="00404133" w14:paraId="2A32E8AE" w14:textId="77777777" w:rsidTr="00923E6B">
        <w:tc>
          <w:tcPr>
            <w:tcW w:w="1332" w:type="dxa"/>
            <w:shd w:val="clear" w:color="auto" w:fill="auto"/>
          </w:tcPr>
          <w:p w14:paraId="4E4FB5C5" w14:textId="77777777" w:rsidR="00404133" w:rsidRPr="00AC472A" w:rsidRDefault="00404133" w:rsidP="00675A36">
            <w:pPr>
              <w:jc w:val="right"/>
              <w:rPr>
                <w:rFonts w:eastAsia="Calibri"/>
                <w:sz w:val="24"/>
                <w:szCs w:val="24"/>
              </w:rPr>
            </w:pPr>
          </w:p>
        </w:tc>
        <w:tc>
          <w:tcPr>
            <w:tcW w:w="8460" w:type="dxa"/>
            <w:gridSpan w:val="2"/>
            <w:shd w:val="clear" w:color="auto" w:fill="auto"/>
          </w:tcPr>
          <w:p w14:paraId="62FD2CD8" w14:textId="77777777" w:rsidR="00404133" w:rsidRPr="00AC472A" w:rsidRDefault="00404133" w:rsidP="00675A36">
            <w:pPr>
              <w:rPr>
                <w:rFonts w:eastAsia="Calibri"/>
                <w:sz w:val="24"/>
                <w:szCs w:val="24"/>
              </w:rPr>
            </w:pPr>
          </w:p>
        </w:tc>
        <w:tc>
          <w:tcPr>
            <w:tcW w:w="1296" w:type="dxa"/>
            <w:shd w:val="clear" w:color="auto" w:fill="auto"/>
          </w:tcPr>
          <w:p w14:paraId="25AE48FD" w14:textId="77777777" w:rsidR="00404133" w:rsidRPr="00610FC9" w:rsidRDefault="00404133" w:rsidP="00675A36">
            <w:pPr>
              <w:rPr>
                <w:rFonts w:eastAsia="Calibri"/>
                <w:szCs w:val="24"/>
              </w:rPr>
            </w:pPr>
          </w:p>
        </w:tc>
      </w:tr>
      <w:tr w:rsidR="00404133" w14:paraId="58FE8851" w14:textId="77777777" w:rsidTr="00923E6B">
        <w:tc>
          <w:tcPr>
            <w:tcW w:w="1332" w:type="dxa"/>
            <w:shd w:val="clear" w:color="auto" w:fill="auto"/>
          </w:tcPr>
          <w:p w14:paraId="7E151BB9" w14:textId="1605EB39" w:rsidR="00404133" w:rsidRPr="00AC472A" w:rsidRDefault="00A81D5D" w:rsidP="00675A36">
            <w:pPr>
              <w:jc w:val="right"/>
              <w:rPr>
                <w:rFonts w:eastAsia="Calibri"/>
                <w:sz w:val="24"/>
                <w:szCs w:val="24"/>
              </w:rPr>
            </w:pPr>
            <w:r>
              <w:rPr>
                <w:rFonts w:eastAsia="Calibri"/>
                <w:sz w:val="24"/>
                <w:szCs w:val="24"/>
              </w:rPr>
              <w:t>2:00 P.M</w:t>
            </w:r>
            <w:r w:rsidR="00404133">
              <w:rPr>
                <w:rFonts w:eastAsia="Calibri"/>
                <w:sz w:val="24"/>
                <w:szCs w:val="24"/>
              </w:rPr>
              <w:t>.</w:t>
            </w:r>
          </w:p>
        </w:tc>
        <w:tc>
          <w:tcPr>
            <w:tcW w:w="8460" w:type="dxa"/>
            <w:gridSpan w:val="2"/>
            <w:shd w:val="clear" w:color="auto" w:fill="auto"/>
          </w:tcPr>
          <w:p w14:paraId="0AD5711C" w14:textId="2EFEE801" w:rsidR="003950B1" w:rsidRPr="00AC472A" w:rsidRDefault="005C0702" w:rsidP="003950B1">
            <w:pPr>
              <w:rPr>
                <w:rFonts w:eastAsia="Calibri"/>
                <w:sz w:val="24"/>
                <w:szCs w:val="24"/>
              </w:rPr>
            </w:pPr>
            <w:r>
              <w:rPr>
                <w:rFonts w:eastAsia="Calibri"/>
                <w:sz w:val="24"/>
                <w:szCs w:val="24"/>
              </w:rPr>
              <w:t xml:space="preserve">QUESTION &amp; ANSWER SESSION REGARDING NON-RESIDENTIAL </w:t>
            </w:r>
            <w:r w:rsidR="00DB1C84">
              <w:rPr>
                <w:rFonts w:eastAsia="Calibri"/>
                <w:sz w:val="24"/>
                <w:szCs w:val="24"/>
              </w:rPr>
              <w:t>ENERGY EFFICIENCY BASELINE STUDY DRAFT</w:t>
            </w:r>
            <w:r w:rsidR="006F4334">
              <w:rPr>
                <w:rFonts w:eastAsia="Calibri"/>
                <w:sz w:val="24"/>
                <w:szCs w:val="24"/>
              </w:rPr>
              <w:t xml:space="preserve"> </w:t>
            </w:r>
            <w:r w:rsidR="002A0BA5">
              <w:rPr>
                <w:rFonts w:eastAsia="Calibri"/>
                <w:sz w:val="24"/>
                <w:szCs w:val="24"/>
              </w:rPr>
              <w:t xml:space="preserve">– </w:t>
            </w:r>
            <w:r w:rsidR="006F4334">
              <w:rPr>
                <w:rFonts w:eastAsia="Calibri"/>
                <w:sz w:val="24"/>
                <w:szCs w:val="24"/>
              </w:rPr>
              <w:t>Jesse Smith</w:t>
            </w:r>
            <w:r w:rsidR="00D311A8">
              <w:rPr>
                <w:rFonts w:eastAsia="Calibri"/>
                <w:sz w:val="24"/>
                <w:szCs w:val="24"/>
              </w:rPr>
              <w:t xml:space="preserve">, </w:t>
            </w:r>
            <w:r w:rsidR="00EA4C20">
              <w:rPr>
                <w:rFonts w:eastAsia="Calibri"/>
                <w:sz w:val="24"/>
                <w:szCs w:val="24"/>
              </w:rPr>
              <w:t xml:space="preserve">Tim </w:t>
            </w:r>
            <w:r w:rsidR="00EA4C20" w:rsidRPr="2EA49B79">
              <w:rPr>
                <w:rFonts w:eastAsia="Calibri"/>
                <w:sz w:val="24"/>
                <w:szCs w:val="24"/>
              </w:rPr>
              <w:t>Lars</w:t>
            </w:r>
            <w:r w:rsidR="7EC9DF91" w:rsidRPr="2EA49B79">
              <w:rPr>
                <w:rFonts w:eastAsia="Calibri"/>
                <w:sz w:val="24"/>
                <w:szCs w:val="24"/>
              </w:rPr>
              <w:t>e</w:t>
            </w:r>
            <w:r w:rsidR="00EA4C20">
              <w:rPr>
                <w:rFonts w:eastAsia="Calibri"/>
                <w:sz w:val="24"/>
                <w:szCs w:val="24"/>
              </w:rPr>
              <w:t>n</w:t>
            </w:r>
            <w:r w:rsidR="006F4334">
              <w:rPr>
                <w:rFonts w:eastAsia="Calibri"/>
                <w:sz w:val="24"/>
                <w:szCs w:val="24"/>
              </w:rPr>
              <w:t xml:space="preserve"> and Greg Clendenning, Statewide Evaluator </w:t>
            </w:r>
          </w:p>
        </w:tc>
        <w:tc>
          <w:tcPr>
            <w:tcW w:w="1296" w:type="dxa"/>
            <w:shd w:val="clear" w:color="auto" w:fill="auto"/>
          </w:tcPr>
          <w:p w14:paraId="3960FE0A" w14:textId="77777777" w:rsidR="00404133" w:rsidRPr="00610FC9" w:rsidRDefault="00404133" w:rsidP="00675A36">
            <w:pPr>
              <w:rPr>
                <w:rFonts w:eastAsia="Calibri"/>
                <w:szCs w:val="24"/>
              </w:rPr>
            </w:pPr>
          </w:p>
        </w:tc>
      </w:tr>
      <w:tr w:rsidR="00404133" w14:paraId="3DDA3A8A" w14:textId="77777777" w:rsidTr="00923E6B">
        <w:tc>
          <w:tcPr>
            <w:tcW w:w="1332" w:type="dxa"/>
            <w:shd w:val="clear" w:color="auto" w:fill="auto"/>
          </w:tcPr>
          <w:p w14:paraId="37C07E97" w14:textId="77777777" w:rsidR="00404133" w:rsidRPr="00AC472A" w:rsidRDefault="00404133" w:rsidP="00675A36">
            <w:pPr>
              <w:jc w:val="right"/>
              <w:rPr>
                <w:rFonts w:eastAsia="Calibri"/>
                <w:sz w:val="24"/>
                <w:szCs w:val="24"/>
              </w:rPr>
            </w:pPr>
          </w:p>
        </w:tc>
        <w:tc>
          <w:tcPr>
            <w:tcW w:w="8460" w:type="dxa"/>
            <w:gridSpan w:val="2"/>
            <w:shd w:val="clear" w:color="auto" w:fill="auto"/>
          </w:tcPr>
          <w:p w14:paraId="6EC547A9" w14:textId="77777777" w:rsidR="00404133" w:rsidRPr="00AC472A" w:rsidRDefault="00404133" w:rsidP="00675A36">
            <w:pPr>
              <w:rPr>
                <w:rFonts w:eastAsia="Calibri"/>
                <w:sz w:val="24"/>
                <w:szCs w:val="24"/>
              </w:rPr>
            </w:pPr>
          </w:p>
        </w:tc>
        <w:tc>
          <w:tcPr>
            <w:tcW w:w="1296" w:type="dxa"/>
            <w:shd w:val="clear" w:color="auto" w:fill="auto"/>
          </w:tcPr>
          <w:p w14:paraId="215B1250" w14:textId="77777777" w:rsidR="00404133" w:rsidRPr="00610FC9" w:rsidRDefault="00404133" w:rsidP="00675A36">
            <w:pPr>
              <w:rPr>
                <w:rFonts w:eastAsia="Calibri"/>
                <w:szCs w:val="24"/>
              </w:rPr>
            </w:pPr>
          </w:p>
        </w:tc>
      </w:tr>
      <w:tr w:rsidR="00404133" w14:paraId="734E7F3B" w14:textId="77777777" w:rsidTr="00923E6B">
        <w:tc>
          <w:tcPr>
            <w:tcW w:w="1332" w:type="dxa"/>
            <w:shd w:val="clear" w:color="auto" w:fill="auto"/>
          </w:tcPr>
          <w:p w14:paraId="780491CD" w14:textId="12E73B10" w:rsidR="00404133" w:rsidRPr="00AC472A" w:rsidRDefault="00A81D5D" w:rsidP="00A81D5D">
            <w:pPr>
              <w:tabs>
                <w:tab w:val="left" w:pos="180"/>
              </w:tabs>
              <w:rPr>
                <w:rFonts w:eastAsia="Calibri"/>
                <w:sz w:val="24"/>
                <w:szCs w:val="24"/>
              </w:rPr>
            </w:pPr>
            <w:r>
              <w:rPr>
                <w:rFonts w:eastAsia="Calibri"/>
                <w:sz w:val="24"/>
                <w:szCs w:val="24"/>
              </w:rPr>
              <w:t xml:space="preserve">  3:00 P.M.</w:t>
            </w:r>
          </w:p>
        </w:tc>
        <w:tc>
          <w:tcPr>
            <w:tcW w:w="8460" w:type="dxa"/>
            <w:gridSpan w:val="2"/>
            <w:shd w:val="clear" w:color="auto" w:fill="auto"/>
          </w:tcPr>
          <w:p w14:paraId="625A6539" w14:textId="38F3F5D3" w:rsidR="003950B1" w:rsidRPr="00AC472A" w:rsidRDefault="00404133" w:rsidP="00675A36">
            <w:pPr>
              <w:rPr>
                <w:rFonts w:eastAsia="Calibri"/>
                <w:sz w:val="24"/>
                <w:szCs w:val="24"/>
              </w:rPr>
            </w:pPr>
            <w:r w:rsidRPr="00AC472A">
              <w:rPr>
                <w:rFonts w:eastAsia="Calibri"/>
                <w:sz w:val="24"/>
                <w:szCs w:val="24"/>
              </w:rPr>
              <w:t>CLOSING</w:t>
            </w:r>
            <w:r>
              <w:rPr>
                <w:rFonts w:eastAsia="Calibri"/>
                <w:sz w:val="24"/>
                <w:szCs w:val="24"/>
              </w:rPr>
              <w:t xml:space="preserve"> REMARKS – Darren Gill, Deputy Director, TUS</w:t>
            </w:r>
          </w:p>
        </w:tc>
        <w:tc>
          <w:tcPr>
            <w:tcW w:w="1296" w:type="dxa"/>
            <w:shd w:val="clear" w:color="auto" w:fill="auto"/>
          </w:tcPr>
          <w:p w14:paraId="40EA305F" w14:textId="77777777" w:rsidR="00404133" w:rsidRPr="00610FC9" w:rsidRDefault="00404133" w:rsidP="00675A36">
            <w:pPr>
              <w:rPr>
                <w:rFonts w:eastAsia="Calibri"/>
                <w:szCs w:val="24"/>
              </w:rPr>
            </w:pPr>
          </w:p>
        </w:tc>
      </w:tr>
      <w:bookmarkEnd w:id="0"/>
    </w:tbl>
    <w:p w14:paraId="2573E8A8" w14:textId="5C54D67E" w:rsidR="00404133" w:rsidRDefault="00404133" w:rsidP="006E7EF7">
      <w:pPr>
        <w:jc w:val="both"/>
        <w:rPr>
          <w:sz w:val="26"/>
          <w:szCs w:val="26"/>
        </w:rPr>
      </w:pPr>
    </w:p>
    <w:p w14:paraId="3DB57D49" w14:textId="7694275E" w:rsidR="005C0702" w:rsidRDefault="005C0702" w:rsidP="006E7EF7">
      <w:pPr>
        <w:jc w:val="both"/>
        <w:rPr>
          <w:sz w:val="26"/>
          <w:szCs w:val="26"/>
        </w:rPr>
      </w:pPr>
    </w:p>
    <w:p w14:paraId="2CB736CA" w14:textId="0BBD9DC1" w:rsidR="005C0702" w:rsidRDefault="005C0702" w:rsidP="006E7EF7">
      <w:pPr>
        <w:jc w:val="both"/>
        <w:rPr>
          <w:sz w:val="26"/>
          <w:szCs w:val="26"/>
        </w:rPr>
      </w:pPr>
    </w:p>
    <w:p w14:paraId="0459BBB3" w14:textId="0182798E" w:rsidR="005C0702" w:rsidRDefault="005C0702" w:rsidP="006E7EF7">
      <w:pPr>
        <w:jc w:val="both"/>
        <w:rPr>
          <w:sz w:val="26"/>
          <w:szCs w:val="26"/>
        </w:rPr>
      </w:pPr>
    </w:p>
    <w:p w14:paraId="057DE08E" w14:textId="491C6241" w:rsidR="005C0702" w:rsidRDefault="005C0702" w:rsidP="006E7EF7">
      <w:pPr>
        <w:jc w:val="both"/>
        <w:rPr>
          <w:sz w:val="26"/>
          <w:szCs w:val="26"/>
        </w:rPr>
      </w:pPr>
    </w:p>
    <w:p w14:paraId="60F24590" w14:textId="4963A01F" w:rsidR="005C0702" w:rsidRDefault="005C0702" w:rsidP="006E7EF7">
      <w:pPr>
        <w:jc w:val="both"/>
        <w:rPr>
          <w:sz w:val="26"/>
          <w:szCs w:val="26"/>
        </w:rPr>
      </w:pPr>
    </w:p>
    <w:p w14:paraId="55496C96" w14:textId="7CD78BD5" w:rsidR="005C0702" w:rsidRDefault="005C0702" w:rsidP="006E7EF7">
      <w:pPr>
        <w:jc w:val="both"/>
        <w:rPr>
          <w:sz w:val="26"/>
          <w:szCs w:val="26"/>
        </w:rPr>
      </w:pPr>
    </w:p>
    <w:tbl>
      <w:tblPr>
        <w:tblW w:w="10890" w:type="dxa"/>
        <w:tblInd w:w="-702" w:type="dxa"/>
        <w:tblLayout w:type="fixed"/>
        <w:tblLook w:val="0000" w:firstRow="0" w:lastRow="0" w:firstColumn="0" w:lastColumn="0" w:noHBand="0" w:noVBand="0"/>
      </w:tblPr>
      <w:tblGrid>
        <w:gridCol w:w="2232"/>
        <w:gridCol w:w="7218"/>
        <w:gridCol w:w="1440"/>
      </w:tblGrid>
      <w:tr w:rsidR="005A108D" w14:paraId="64AA96AE" w14:textId="77777777" w:rsidTr="00F64414">
        <w:trPr>
          <w:trHeight w:val="990"/>
        </w:trPr>
        <w:tc>
          <w:tcPr>
            <w:tcW w:w="2232" w:type="dxa"/>
          </w:tcPr>
          <w:p w14:paraId="4538DDE8" w14:textId="77777777" w:rsidR="005A108D" w:rsidRDefault="005A108D" w:rsidP="00F64414">
            <w:pPr>
              <w:rPr>
                <w:sz w:val="24"/>
              </w:rPr>
            </w:pPr>
            <w:r>
              <w:rPr>
                <w:noProof/>
                <w:sz w:val="24"/>
              </w:rPr>
              <w:lastRenderedPageBreak/>
              <w:drawing>
                <wp:anchor distT="0" distB="0" distL="114300" distR="114300" simplePos="0" relativeHeight="251659264" behindDoc="1" locked="0" layoutInCell="1" allowOverlap="1" wp14:anchorId="7F637037" wp14:editId="24D4FA79">
                  <wp:simplePos x="0" y="0"/>
                  <wp:positionH relativeFrom="column">
                    <wp:posOffset>-10160</wp:posOffset>
                  </wp:positionH>
                  <wp:positionV relativeFrom="paragraph">
                    <wp:posOffset>224155</wp:posOffset>
                  </wp:positionV>
                  <wp:extent cx="1358900" cy="465455"/>
                  <wp:effectExtent l="0" t="0" r="0" b="0"/>
                  <wp:wrapTopAndBottom/>
                  <wp:docPr id="986971932" name="Picture 98697193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1A5E40D" w14:textId="77777777" w:rsidR="005A108D" w:rsidRDefault="005A108D" w:rsidP="00F64414">
            <w:pPr>
              <w:suppressAutoHyphens/>
              <w:spacing w:line="204" w:lineRule="auto"/>
              <w:jc w:val="center"/>
              <w:rPr>
                <w:rFonts w:ascii="Arial" w:hAnsi="Arial"/>
                <w:color w:val="000099"/>
                <w:spacing w:val="-3"/>
                <w:sz w:val="26"/>
              </w:rPr>
            </w:pPr>
          </w:p>
          <w:p w14:paraId="442A873C" w14:textId="77777777" w:rsidR="005A108D" w:rsidRPr="00A35F64" w:rsidRDefault="005A108D" w:rsidP="00F64414">
            <w:pPr>
              <w:suppressAutoHyphens/>
              <w:spacing w:line="204" w:lineRule="auto"/>
              <w:rPr>
                <w:rFonts w:asciiTheme="minorHAnsi" w:hAnsiTheme="minorHAnsi" w:cstheme="minorHAnsi"/>
                <w:b/>
                <w:bCs/>
                <w:color w:val="000099"/>
                <w:spacing w:val="-3"/>
                <w:sz w:val="26"/>
              </w:rPr>
            </w:pPr>
            <w:r>
              <w:rPr>
                <w:rFonts w:asciiTheme="minorHAnsi" w:hAnsiTheme="minorHAnsi" w:cstheme="minorHAnsi"/>
                <w:b/>
                <w:bCs/>
                <w:color w:val="000099"/>
                <w:spacing w:val="-3"/>
                <w:sz w:val="26"/>
              </w:rPr>
              <w:t xml:space="preserve">                       </w:t>
            </w:r>
            <w:r w:rsidRPr="00A35F64">
              <w:rPr>
                <w:rFonts w:asciiTheme="minorHAnsi" w:hAnsiTheme="minorHAnsi" w:cstheme="minorHAnsi"/>
                <w:b/>
                <w:bCs/>
                <w:color w:val="000099"/>
                <w:spacing w:val="-3"/>
                <w:sz w:val="26"/>
              </w:rPr>
              <w:t>COMMONWEALTH OF PENNSYLVANIA</w:t>
            </w:r>
          </w:p>
          <w:p w14:paraId="2E92F1B3" w14:textId="77777777" w:rsidR="005A108D" w:rsidRPr="00A35F64" w:rsidRDefault="005A108D" w:rsidP="00F64414">
            <w:pPr>
              <w:suppressAutoHyphens/>
              <w:spacing w:line="204" w:lineRule="auto"/>
              <w:rPr>
                <w:rFonts w:asciiTheme="minorHAnsi" w:hAnsiTheme="minorHAnsi" w:cstheme="minorHAnsi"/>
                <w:color w:val="000099"/>
                <w:spacing w:val="-3"/>
                <w:sz w:val="22"/>
                <w:szCs w:val="22"/>
              </w:rPr>
            </w:pPr>
            <w:r>
              <w:rPr>
                <w:rFonts w:asciiTheme="minorHAnsi" w:hAnsiTheme="minorHAnsi" w:cstheme="minorHAnsi"/>
                <w:color w:val="000099"/>
                <w:spacing w:val="-3"/>
                <w:sz w:val="22"/>
                <w:szCs w:val="22"/>
              </w:rPr>
              <w:t xml:space="preserve">                             </w:t>
            </w:r>
            <w:r w:rsidRPr="00A35F64">
              <w:rPr>
                <w:rFonts w:asciiTheme="minorHAnsi" w:hAnsiTheme="minorHAnsi" w:cstheme="minorHAnsi"/>
                <w:color w:val="000099"/>
                <w:spacing w:val="-3"/>
                <w:sz w:val="22"/>
                <w:szCs w:val="22"/>
              </w:rPr>
              <w:t>PENNSYLVANIA PUBLIC UTILITY COMMISSION</w:t>
            </w:r>
          </w:p>
          <w:p w14:paraId="564F1EE4" w14:textId="77777777" w:rsidR="005A108D" w:rsidRPr="00A35F64" w:rsidRDefault="005A108D" w:rsidP="00F64414">
            <w:pPr>
              <w:suppressAutoHyphens/>
              <w:spacing w:line="204" w:lineRule="auto"/>
              <w:rPr>
                <w:rFonts w:asciiTheme="minorHAnsi" w:hAnsiTheme="minorHAnsi" w:cstheme="minorHAnsi"/>
                <w:color w:val="000099"/>
                <w:spacing w:val="-3"/>
                <w:sz w:val="22"/>
                <w:szCs w:val="22"/>
              </w:rPr>
            </w:pPr>
            <w:r>
              <w:rPr>
                <w:rFonts w:asciiTheme="minorHAnsi" w:hAnsiTheme="minorHAnsi" w:cstheme="minorHAnsi"/>
                <w:color w:val="000099"/>
                <w:spacing w:val="-3"/>
                <w:sz w:val="22"/>
                <w:szCs w:val="22"/>
              </w:rPr>
              <w:t xml:space="preserve">                                  </w:t>
            </w:r>
            <w:r w:rsidRPr="00A35F64">
              <w:rPr>
                <w:rFonts w:asciiTheme="minorHAnsi" w:hAnsiTheme="minorHAnsi" w:cstheme="minorHAnsi"/>
                <w:color w:val="000099"/>
                <w:spacing w:val="-3"/>
                <w:sz w:val="22"/>
                <w:szCs w:val="22"/>
              </w:rPr>
              <w:t>COMMONWEALTH KEYSTONE BUILDING</w:t>
            </w:r>
          </w:p>
          <w:p w14:paraId="3460F9E1" w14:textId="77777777" w:rsidR="005A108D" w:rsidRPr="00A35F64" w:rsidRDefault="005A108D" w:rsidP="00F64414">
            <w:pPr>
              <w:rPr>
                <w:rFonts w:asciiTheme="minorHAnsi" w:hAnsiTheme="minorHAnsi" w:cstheme="minorHAnsi"/>
                <w:color w:val="000099"/>
                <w:spacing w:val="-3"/>
                <w:sz w:val="22"/>
                <w:szCs w:val="22"/>
              </w:rPr>
            </w:pPr>
            <w:r>
              <w:rPr>
                <w:rFonts w:asciiTheme="minorHAnsi" w:hAnsiTheme="minorHAnsi" w:cstheme="minorHAnsi"/>
                <w:color w:val="000099"/>
                <w:spacing w:val="-3"/>
                <w:sz w:val="22"/>
                <w:szCs w:val="22"/>
              </w:rPr>
              <w:t xml:space="preserve">                                                     </w:t>
            </w:r>
            <w:r w:rsidRPr="00A35F64">
              <w:rPr>
                <w:rFonts w:asciiTheme="minorHAnsi" w:hAnsiTheme="minorHAnsi" w:cstheme="minorHAnsi"/>
                <w:color w:val="000099"/>
                <w:spacing w:val="-3"/>
                <w:sz w:val="22"/>
                <w:szCs w:val="22"/>
              </w:rPr>
              <w:t>400 NORTH STREET</w:t>
            </w:r>
          </w:p>
          <w:p w14:paraId="075EF98B" w14:textId="77777777" w:rsidR="005A108D" w:rsidRPr="00C7766F" w:rsidRDefault="005A108D" w:rsidP="00F64414">
            <w:pPr>
              <w:spacing w:after="240"/>
              <w:rPr>
                <w:rFonts w:ascii="Arial" w:hAnsi="Arial" w:cs="Arial"/>
                <w:sz w:val="12"/>
                <w:szCs w:val="12"/>
              </w:rPr>
            </w:pPr>
            <w:r>
              <w:rPr>
                <w:rFonts w:asciiTheme="minorHAnsi" w:hAnsiTheme="minorHAnsi" w:cstheme="minorHAnsi"/>
                <w:color w:val="000099"/>
                <w:spacing w:val="-3"/>
                <w:sz w:val="22"/>
                <w:szCs w:val="22"/>
              </w:rPr>
              <w:t xml:space="preserve">                                    </w:t>
            </w:r>
            <w:r w:rsidRPr="00A35F64">
              <w:rPr>
                <w:rFonts w:asciiTheme="minorHAnsi" w:hAnsiTheme="minorHAnsi" w:cstheme="minorHAnsi"/>
                <w:color w:val="000099"/>
                <w:spacing w:val="-3"/>
                <w:sz w:val="22"/>
                <w:szCs w:val="22"/>
              </w:rPr>
              <w:t>HARRISBURG, PENNSYLVANIA 17120</w:t>
            </w:r>
          </w:p>
        </w:tc>
        <w:tc>
          <w:tcPr>
            <w:tcW w:w="1440" w:type="dxa"/>
          </w:tcPr>
          <w:p w14:paraId="619803F0" w14:textId="77777777" w:rsidR="005A108D" w:rsidRDefault="005A108D" w:rsidP="00F64414">
            <w:pPr>
              <w:rPr>
                <w:rFonts w:ascii="Arial" w:hAnsi="Arial"/>
                <w:sz w:val="12"/>
              </w:rPr>
            </w:pPr>
          </w:p>
          <w:p w14:paraId="1FDC021B" w14:textId="77777777" w:rsidR="005A108D" w:rsidRDefault="005A108D" w:rsidP="00F64414">
            <w:pPr>
              <w:jc w:val="right"/>
              <w:rPr>
                <w:rFonts w:ascii="Arial" w:hAnsi="Arial"/>
                <w:sz w:val="16"/>
                <w:szCs w:val="16"/>
              </w:rPr>
            </w:pPr>
          </w:p>
          <w:p w14:paraId="56497935" w14:textId="77777777" w:rsidR="005A108D" w:rsidRDefault="005A108D" w:rsidP="00F64414">
            <w:pPr>
              <w:rPr>
                <w:rFonts w:ascii="Arial" w:hAnsi="Arial"/>
                <w:b/>
                <w:bCs/>
                <w:sz w:val="12"/>
                <w:szCs w:val="12"/>
              </w:rPr>
            </w:pPr>
          </w:p>
          <w:p w14:paraId="5BBBD752" w14:textId="77777777" w:rsidR="005A108D" w:rsidRDefault="005A108D" w:rsidP="00F64414">
            <w:pPr>
              <w:rPr>
                <w:rFonts w:ascii="Arial" w:hAnsi="Arial"/>
                <w:b/>
                <w:bCs/>
                <w:sz w:val="12"/>
                <w:szCs w:val="12"/>
              </w:rPr>
            </w:pPr>
            <w:r>
              <w:rPr>
                <w:rFonts w:ascii="Arial" w:hAnsi="Arial"/>
                <w:b/>
                <w:bCs/>
                <w:sz w:val="12"/>
                <w:szCs w:val="12"/>
              </w:rPr>
              <w:t xml:space="preserve">    </w:t>
            </w:r>
            <w:r w:rsidRPr="007B74BB">
              <w:rPr>
                <w:rFonts w:ascii="Arial" w:hAnsi="Arial"/>
                <w:b/>
                <w:bCs/>
                <w:sz w:val="12"/>
                <w:szCs w:val="12"/>
              </w:rPr>
              <w:t>IN REPLY PLEASE</w:t>
            </w:r>
          </w:p>
          <w:p w14:paraId="5040424D" w14:textId="77777777" w:rsidR="005A108D" w:rsidRDefault="005A108D" w:rsidP="00F64414">
            <w:pPr>
              <w:rPr>
                <w:rFonts w:ascii="Arial" w:hAnsi="Arial"/>
                <w:b/>
                <w:bCs/>
                <w:sz w:val="12"/>
                <w:szCs w:val="12"/>
              </w:rPr>
            </w:pPr>
            <w:r w:rsidRPr="007B74BB">
              <w:rPr>
                <w:rFonts w:ascii="Arial" w:hAnsi="Arial"/>
                <w:b/>
                <w:bCs/>
                <w:sz w:val="12"/>
                <w:szCs w:val="12"/>
              </w:rPr>
              <w:t>REFER TO OUR FILE</w:t>
            </w:r>
          </w:p>
          <w:p w14:paraId="411BDAED" w14:textId="1FDEACAC" w:rsidR="005A108D" w:rsidRPr="0079139F" w:rsidRDefault="005A108D" w:rsidP="00F64414">
            <w:pPr>
              <w:rPr>
                <w:sz w:val="16"/>
                <w:szCs w:val="16"/>
              </w:rPr>
            </w:pPr>
            <w:r w:rsidRPr="0079139F">
              <w:rPr>
                <w:sz w:val="16"/>
                <w:szCs w:val="16"/>
              </w:rPr>
              <w:t>M-202</w:t>
            </w:r>
            <w:r>
              <w:rPr>
                <w:sz w:val="16"/>
                <w:szCs w:val="16"/>
              </w:rPr>
              <w:t>3</w:t>
            </w:r>
            <w:r w:rsidRPr="0079139F">
              <w:rPr>
                <w:sz w:val="16"/>
                <w:szCs w:val="16"/>
              </w:rPr>
              <w:t>-</w:t>
            </w:r>
            <w:r>
              <w:rPr>
                <w:sz w:val="16"/>
                <w:szCs w:val="16"/>
              </w:rPr>
              <w:t>3044491</w:t>
            </w:r>
          </w:p>
        </w:tc>
      </w:tr>
    </w:tbl>
    <w:p w14:paraId="5B5768E9" w14:textId="20539940" w:rsidR="005C0702" w:rsidRDefault="005C0702" w:rsidP="006E7EF7">
      <w:pPr>
        <w:jc w:val="both"/>
        <w:rPr>
          <w:sz w:val="26"/>
          <w:szCs w:val="26"/>
        </w:rPr>
      </w:pPr>
    </w:p>
    <w:p w14:paraId="6A986711" w14:textId="1EBD0A78" w:rsidR="005C0702" w:rsidRDefault="005C0702" w:rsidP="006E7EF7">
      <w:pPr>
        <w:jc w:val="both"/>
        <w:rPr>
          <w:sz w:val="26"/>
          <w:szCs w:val="26"/>
        </w:rPr>
      </w:pPr>
    </w:p>
    <w:p w14:paraId="014D5A81" w14:textId="0575795E" w:rsidR="005C0702" w:rsidRPr="00956274" w:rsidRDefault="005C0702" w:rsidP="005C0702">
      <w:pPr>
        <w:jc w:val="center"/>
        <w:rPr>
          <w:b/>
          <w:sz w:val="24"/>
          <w:szCs w:val="24"/>
        </w:rPr>
      </w:pPr>
      <w:r w:rsidRPr="00956274">
        <w:rPr>
          <w:b/>
          <w:sz w:val="24"/>
          <w:szCs w:val="24"/>
        </w:rPr>
        <w:t xml:space="preserve">ACT 129 </w:t>
      </w:r>
      <w:r w:rsidR="00A241BC" w:rsidRPr="00956274">
        <w:rPr>
          <w:b/>
          <w:sz w:val="24"/>
          <w:szCs w:val="24"/>
        </w:rPr>
        <w:t>202</w:t>
      </w:r>
      <w:r w:rsidR="00A241BC">
        <w:rPr>
          <w:b/>
          <w:sz w:val="24"/>
          <w:szCs w:val="24"/>
        </w:rPr>
        <w:t>6</w:t>
      </w:r>
      <w:r w:rsidR="00A241BC" w:rsidRPr="00956274">
        <w:rPr>
          <w:b/>
          <w:sz w:val="24"/>
          <w:szCs w:val="24"/>
        </w:rPr>
        <w:t xml:space="preserve"> </w:t>
      </w:r>
      <w:r w:rsidR="00956274" w:rsidRPr="00956274">
        <w:rPr>
          <w:b/>
          <w:sz w:val="24"/>
          <w:szCs w:val="24"/>
        </w:rPr>
        <w:t>TECHNICAL REFERENCE MANUAL UPDATE</w:t>
      </w:r>
      <w:r w:rsidR="00956274" w:rsidRPr="00956274">
        <w:rPr>
          <w:sz w:val="24"/>
          <w:szCs w:val="24"/>
        </w:rPr>
        <w:t xml:space="preserve"> </w:t>
      </w:r>
      <w:r w:rsidRPr="00956274">
        <w:rPr>
          <w:b/>
          <w:sz w:val="24"/>
          <w:szCs w:val="24"/>
        </w:rPr>
        <w:t>STAKEHOLDER MEETING</w:t>
      </w:r>
    </w:p>
    <w:p w14:paraId="0F95BCE4" w14:textId="77777777" w:rsidR="005C0702" w:rsidRPr="00AC472A" w:rsidRDefault="005C0702" w:rsidP="005C0702">
      <w:pPr>
        <w:jc w:val="both"/>
        <w:rPr>
          <w:sz w:val="24"/>
          <w:szCs w:val="24"/>
        </w:rPr>
      </w:pPr>
    </w:p>
    <w:p w14:paraId="7E7C28E1" w14:textId="77777777" w:rsidR="005C0702" w:rsidRPr="00450096" w:rsidRDefault="005C0702" w:rsidP="005C0702">
      <w:pPr>
        <w:jc w:val="center"/>
        <w:rPr>
          <w:b/>
          <w:sz w:val="24"/>
          <w:szCs w:val="24"/>
        </w:rPr>
      </w:pPr>
      <w:r w:rsidRPr="00450096">
        <w:rPr>
          <w:b/>
          <w:sz w:val="24"/>
          <w:szCs w:val="24"/>
        </w:rPr>
        <w:t>COMMONWEALTH KEYSTONE BUILDING</w:t>
      </w:r>
    </w:p>
    <w:p w14:paraId="7C3931F7" w14:textId="77777777" w:rsidR="005C0702" w:rsidRPr="00450096" w:rsidRDefault="005C0702" w:rsidP="005C0702">
      <w:pPr>
        <w:jc w:val="center"/>
        <w:rPr>
          <w:b/>
          <w:sz w:val="24"/>
          <w:szCs w:val="24"/>
        </w:rPr>
      </w:pPr>
      <w:r w:rsidRPr="00450096">
        <w:rPr>
          <w:b/>
          <w:sz w:val="24"/>
          <w:szCs w:val="24"/>
        </w:rPr>
        <w:t>HEARING ROOM 1</w:t>
      </w:r>
    </w:p>
    <w:p w14:paraId="393EBA74" w14:textId="77777777" w:rsidR="005C0702" w:rsidRPr="00450096" w:rsidRDefault="005C0702" w:rsidP="005C0702">
      <w:pPr>
        <w:jc w:val="center"/>
        <w:rPr>
          <w:b/>
          <w:sz w:val="24"/>
          <w:szCs w:val="24"/>
        </w:rPr>
      </w:pPr>
      <w:r w:rsidRPr="00450096">
        <w:rPr>
          <w:b/>
          <w:sz w:val="24"/>
          <w:szCs w:val="24"/>
        </w:rPr>
        <w:t>400 NORTH STREET</w:t>
      </w:r>
    </w:p>
    <w:p w14:paraId="3683D95F" w14:textId="77777777" w:rsidR="005C0702" w:rsidRPr="00450096" w:rsidRDefault="005C0702" w:rsidP="005C0702">
      <w:pPr>
        <w:jc w:val="center"/>
        <w:rPr>
          <w:b/>
          <w:sz w:val="24"/>
          <w:szCs w:val="24"/>
        </w:rPr>
      </w:pPr>
      <w:r w:rsidRPr="00450096">
        <w:rPr>
          <w:b/>
          <w:sz w:val="24"/>
          <w:szCs w:val="24"/>
        </w:rPr>
        <w:t>HARRISBURG, PA 17120</w:t>
      </w:r>
    </w:p>
    <w:p w14:paraId="7B36D432" w14:textId="431522F3" w:rsidR="005C0702" w:rsidRPr="00450096" w:rsidRDefault="00A241BC" w:rsidP="005C0702">
      <w:pPr>
        <w:jc w:val="center"/>
        <w:rPr>
          <w:b/>
          <w:sz w:val="24"/>
          <w:szCs w:val="24"/>
        </w:rPr>
      </w:pPr>
      <w:r>
        <w:rPr>
          <w:b/>
          <w:sz w:val="24"/>
          <w:szCs w:val="24"/>
        </w:rPr>
        <w:t xml:space="preserve">FEBRUARY </w:t>
      </w:r>
      <w:r w:rsidR="0071715A">
        <w:rPr>
          <w:b/>
          <w:sz w:val="24"/>
          <w:szCs w:val="24"/>
        </w:rPr>
        <w:t>8</w:t>
      </w:r>
      <w:r>
        <w:rPr>
          <w:b/>
          <w:sz w:val="24"/>
          <w:szCs w:val="24"/>
        </w:rPr>
        <w:t>, 202</w:t>
      </w:r>
      <w:r w:rsidR="008E761F">
        <w:rPr>
          <w:b/>
          <w:sz w:val="24"/>
          <w:szCs w:val="24"/>
        </w:rPr>
        <w:t>4</w:t>
      </w:r>
      <w:r>
        <w:rPr>
          <w:b/>
          <w:sz w:val="24"/>
          <w:szCs w:val="24"/>
        </w:rPr>
        <w:t xml:space="preserve"> </w:t>
      </w:r>
    </w:p>
    <w:p w14:paraId="01777555" w14:textId="6CE88526" w:rsidR="005C0702" w:rsidRPr="00AC472A" w:rsidRDefault="00956274" w:rsidP="005C0702">
      <w:pPr>
        <w:jc w:val="center"/>
        <w:rPr>
          <w:sz w:val="24"/>
          <w:szCs w:val="24"/>
        </w:rPr>
      </w:pPr>
      <w:r>
        <w:rPr>
          <w:b/>
          <w:sz w:val="24"/>
          <w:szCs w:val="24"/>
        </w:rPr>
        <w:t>9</w:t>
      </w:r>
      <w:r w:rsidR="005C0702" w:rsidRPr="00450096">
        <w:rPr>
          <w:b/>
          <w:sz w:val="24"/>
          <w:szCs w:val="24"/>
        </w:rPr>
        <w:t>:</w:t>
      </w:r>
      <w:r w:rsidR="00FA7C54">
        <w:rPr>
          <w:b/>
          <w:sz w:val="24"/>
          <w:szCs w:val="24"/>
        </w:rPr>
        <w:t>3</w:t>
      </w:r>
      <w:r w:rsidR="00435AEB">
        <w:rPr>
          <w:b/>
          <w:sz w:val="24"/>
          <w:szCs w:val="24"/>
        </w:rPr>
        <w:t>0</w:t>
      </w:r>
      <w:r w:rsidR="005C0702" w:rsidRPr="00450096">
        <w:rPr>
          <w:b/>
          <w:sz w:val="24"/>
          <w:szCs w:val="24"/>
        </w:rPr>
        <w:t xml:space="preserve"> </w:t>
      </w:r>
      <w:r w:rsidR="00FA7C54">
        <w:rPr>
          <w:b/>
          <w:sz w:val="24"/>
          <w:szCs w:val="24"/>
        </w:rPr>
        <w:t xml:space="preserve">A.M. </w:t>
      </w:r>
      <w:r w:rsidR="005C0702" w:rsidRPr="00450096">
        <w:rPr>
          <w:b/>
          <w:sz w:val="24"/>
          <w:szCs w:val="24"/>
        </w:rPr>
        <w:t xml:space="preserve">– </w:t>
      </w:r>
      <w:r>
        <w:rPr>
          <w:b/>
          <w:sz w:val="24"/>
          <w:szCs w:val="24"/>
        </w:rPr>
        <w:t>1</w:t>
      </w:r>
      <w:r w:rsidR="00FA7C54">
        <w:rPr>
          <w:b/>
          <w:sz w:val="24"/>
          <w:szCs w:val="24"/>
        </w:rPr>
        <w:t>2</w:t>
      </w:r>
      <w:r w:rsidR="005C0702" w:rsidRPr="00450096">
        <w:rPr>
          <w:b/>
          <w:sz w:val="24"/>
          <w:szCs w:val="24"/>
        </w:rPr>
        <w:t>:</w:t>
      </w:r>
      <w:r w:rsidR="00FA7C54">
        <w:rPr>
          <w:b/>
          <w:sz w:val="24"/>
          <w:szCs w:val="24"/>
        </w:rPr>
        <w:t>3</w:t>
      </w:r>
      <w:r w:rsidR="005C0702" w:rsidRPr="00450096">
        <w:rPr>
          <w:b/>
          <w:sz w:val="24"/>
          <w:szCs w:val="24"/>
        </w:rPr>
        <w:t xml:space="preserve">0 </w:t>
      </w:r>
      <w:r w:rsidR="00FA7C54">
        <w:rPr>
          <w:b/>
          <w:sz w:val="24"/>
          <w:szCs w:val="24"/>
        </w:rPr>
        <w:t>P</w:t>
      </w:r>
      <w:r w:rsidR="005C0702" w:rsidRPr="00450096">
        <w:rPr>
          <w:b/>
          <w:sz w:val="24"/>
          <w:szCs w:val="24"/>
        </w:rPr>
        <w:t>.M.</w:t>
      </w:r>
    </w:p>
    <w:p w14:paraId="5EDCF865" w14:textId="77777777" w:rsidR="005C0702" w:rsidRDefault="005C0702" w:rsidP="005C0702">
      <w:pPr>
        <w:jc w:val="both"/>
        <w:rPr>
          <w:szCs w:val="24"/>
        </w:rPr>
      </w:pPr>
    </w:p>
    <w:p w14:paraId="5E323593" w14:textId="6C1D399C" w:rsidR="005C0702" w:rsidRDefault="005C0702" w:rsidP="005C0702">
      <w:pPr>
        <w:jc w:val="center"/>
        <w:rPr>
          <w:sz w:val="32"/>
          <w:szCs w:val="32"/>
        </w:rPr>
      </w:pPr>
      <w:r>
        <w:rPr>
          <w:b/>
          <w:sz w:val="32"/>
          <w:szCs w:val="32"/>
          <w:u w:val="single"/>
        </w:rPr>
        <w:t>AGENDA</w:t>
      </w:r>
    </w:p>
    <w:p w14:paraId="473E2982" w14:textId="77777777" w:rsidR="005C0702" w:rsidRDefault="005C0702" w:rsidP="005C0702">
      <w:pPr>
        <w:rPr>
          <w:sz w:val="32"/>
          <w:szCs w:val="32"/>
        </w:rPr>
      </w:pPr>
    </w:p>
    <w:p w14:paraId="36CB49A7" w14:textId="77777777" w:rsidR="005C0702" w:rsidRDefault="005C0702" w:rsidP="005C0702">
      <w:pPr>
        <w:rPr>
          <w:sz w:val="32"/>
          <w:szCs w:val="32"/>
        </w:rPr>
      </w:pPr>
    </w:p>
    <w:tbl>
      <w:tblPr>
        <w:tblW w:w="11484" w:type="dxa"/>
        <w:tblInd w:w="90" w:type="dxa"/>
        <w:tblLook w:val="04A0" w:firstRow="1" w:lastRow="0" w:firstColumn="1" w:lastColumn="0" w:noHBand="0" w:noVBand="1"/>
      </w:tblPr>
      <w:tblGrid>
        <w:gridCol w:w="1350"/>
        <w:gridCol w:w="5238"/>
        <w:gridCol w:w="3042"/>
        <w:gridCol w:w="1854"/>
      </w:tblGrid>
      <w:tr w:rsidR="00435AEB" w14:paraId="0386D01D" w14:textId="77777777" w:rsidTr="00923E6B">
        <w:tc>
          <w:tcPr>
            <w:tcW w:w="1350" w:type="dxa"/>
            <w:shd w:val="clear" w:color="auto" w:fill="auto"/>
          </w:tcPr>
          <w:p w14:paraId="2FD554F3" w14:textId="33F88619" w:rsidR="00435AEB" w:rsidRPr="00AC472A" w:rsidRDefault="00A81D5D" w:rsidP="00435AEB">
            <w:pPr>
              <w:jc w:val="right"/>
              <w:rPr>
                <w:rFonts w:eastAsia="Calibri"/>
                <w:sz w:val="24"/>
                <w:szCs w:val="24"/>
              </w:rPr>
            </w:pPr>
            <w:r>
              <w:rPr>
                <w:rFonts w:eastAsia="Calibri"/>
                <w:sz w:val="24"/>
                <w:szCs w:val="24"/>
              </w:rPr>
              <w:t>9:30 A.M</w:t>
            </w:r>
            <w:r w:rsidR="00435AEB" w:rsidRPr="00AC472A">
              <w:rPr>
                <w:rFonts w:eastAsia="Calibri"/>
                <w:sz w:val="24"/>
                <w:szCs w:val="24"/>
              </w:rPr>
              <w:t>.</w:t>
            </w:r>
          </w:p>
        </w:tc>
        <w:tc>
          <w:tcPr>
            <w:tcW w:w="10134" w:type="dxa"/>
            <w:gridSpan w:val="3"/>
            <w:shd w:val="clear" w:color="auto" w:fill="auto"/>
          </w:tcPr>
          <w:p w14:paraId="2628BA7B" w14:textId="7399C1B2" w:rsidR="00435AEB" w:rsidRPr="00AC472A" w:rsidRDefault="00435AEB" w:rsidP="00435AEB">
            <w:pPr>
              <w:rPr>
                <w:rFonts w:eastAsia="Calibri"/>
                <w:sz w:val="24"/>
                <w:szCs w:val="24"/>
              </w:rPr>
            </w:pPr>
            <w:r w:rsidRPr="00AC472A">
              <w:rPr>
                <w:rFonts w:eastAsia="Calibri"/>
                <w:sz w:val="24"/>
                <w:szCs w:val="24"/>
              </w:rPr>
              <w:t>WELCOME</w:t>
            </w:r>
            <w:r w:rsidR="002A0BA5">
              <w:rPr>
                <w:rFonts w:eastAsia="Calibri"/>
                <w:sz w:val="24"/>
                <w:szCs w:val="24"/>
              </w:rPr>
              <w:t xml:space="preserve"> – </w:t>
            </w:r>
            <w:r w:rsidR="00842E7B">
              <w:rPr>
                <w:rFonts w:eastAsia="Calibri"/>
                <w:sz w:val="24"/>
                <w:szCs w:val="24"/>
              </w:rPr>
              <w:t xml:space="preserve">Stephen M. DeFrank, Chairman </w:t>
            </w:r>
          </w:p>
        </w:tc>
      </w:tr>
      <w:tr w:rsidR="00435AEB" w14:paraId="4DC3AFE1" w14:textId="77777777" w:rsidTr="00923E6B">
        <w:tc>
          <w:tcPr>
            <w:tcW w:w="1350" w:type="dxa"/>
            <w:shd w:val="clear" w:color="auto" w:fill="auto"/>
          </w:tcPr>
          <w:p w14:paraId="65EA8A53" w14:textId="77777777" w:rsidR="00435AEB" w:rsidRPr="00AC472A" w:rsidRDefault="00435AEB" w:rsidP="00435AEB">
            <w:pPr>
              <w:jc w:val="right"/>
              <w:rPr>
                <w:rFonts w:eastAsia="Calibri"/>
                <w:sz w:val="24"/>
                <w:szCs w:val="24"/>
              </w:rPr>
            </w:pPr>
          </w:p>
        </w:tc>
        <w:tc>
          <w:tcPr>
            <w:tcW w:w="5238" w:type="dxa"/>
            <w:shd w:val="clear" w:color="auto" w:fill="auto"/>
          </w:tcPr>
          <w:p w14:paraId="71C98F48" w14:textId="77777777" w:rsidR="00435AEB" w:rsidRPr="00AC472A" w:rsidRDefault="00435AEB" w:rsidP="00435AEB">
            <w:pPr>
              <w:rPr>
                <w:rFonts w:eastAsia="Calibri"/>
                <w:sz w:val="24"/>
                <w:szCs w:val="24"/>
              </w:rPr>
            </w:pPr>
          </w:p>
        </w:tc>
        <w:tc>
          <w:tcPr>
            <w:tcW w:w="4896" w:type="dxa"/>
            <w:gridSpan w:val="2"/>
            <w:shd w:val="clear" w:color="auto" w:fill="auto"/>
          </w:tcPr>
          <w:p w14:paraId="5C8AA408" w14:textId="77777777" w:rsidR="00435AEB" w:rsidRPr="00AC472A" w:rsidRDefault="00435AEB" w:rsidP="00435AEB">
            <w:pPr>
              <w:rPr>
                <w:rFonts w:eastAsia="Calibri"/>
                <w:sz w:val="24"/>
                <w:szCs w:val="24"/>
              </w:rPr>
            </w:pPr>
          </w:p>
        </w:tc>
      </w:tr>
      <w:tr w:rsidR="00435AEB" w14:paraId="3C38E04A" w14:textId="77777777" w:rsidTr="00923E6B">
        <w:tc>
          <w:tcPr>
            <w:tcW w:w="1350" w:type="dxa"/>
            <w:shd w:val="clear" w:color="auto" w:fill="auto"/>
          </w:tcPr>
          <w:p w14:paraId="673F36EF" w14:textId="54D75867" w:rsidR="00435AEB" w:rsidRPr="00AC472A" w:rsidRDefault="00A81D5D" w:rsidP="00435AEB">
            <w:pPr>
              <w:jc w:val="right"/>
              <w:rPr>
                <w:rFonts w:eastAsia="Calibri"/>
                <w:sz w:val="24"/>
                <w:szCs w:val="24"/>
              </w:rPr>
            </w:pPr>
            <w:r>
              <w:rPr>
                <w:rFonts w:eastAsia="Calibri"/>
                <w:sz w:val="24"/>
                <w:szCs w:val="24"/>
              </w:rPr>
              <w:t>9:35 A.M</w:t>
            </w:r>
            <w:r w:rsidR="00435AEB" w:rsidRPr="00AC472A">
              <w:rPr>
                <w:rFonts w:eastAsia="Calibri"/>
                <w:sz w:val="24"/>
                <w:szCs w:val="24"/>
              </w:rPr>
              <w:t>.</w:t>
            </w:r>
          </w:p>
        </w:tc>
        <w:tc>
          <w:tcPr>
            <w:tcW w:w="10134" w:type="dxa"/>
            <w:gridSpan w:val="3"/>
            <w:shd w:val="clear" w:color="auto" w:fill="auto"/>
          </w:tcPr>
          <w:p w14:paraId="7F2B53C0" w14:textId="0B8474E4" w:rsidR="00435AEB" w:rsidRPr="00AC472A" w:rsidRDefault="00435AEB" w:rsidP="00435AEB">
            <w:pPr>
              <w:rPr>
                <w:rFonts w:eastAsia="Calibri"/>
                <w:sz w:val="24"/>
                <w:szCs w:val="24"/>
              </w:rPr>
            </w:pPr>
            <w:r w:rsidRPr="00AC472A">
              <w:rPr>
                <w:rFonts w:eastAsia="Calibri"/>
                <w:sz w:val="24"/>
                <w:szCs w:val="24"/>
              </w:rPr>
              <w:t>INTRODUCTIONS</w:t>
            </w:r>
            <w:r>
              <w:rPr>
                <w:rFonts w:eastAsia="Calibri"/>
                <w:sz w:val="24"/>
                <w:szCs w:val="24"/>
              </w:rPr>
              <w:t xml:space="preserve"> &amp; OPENING REMARKS</w:t>
            </w:r>
            <w:r w:rsidRPr="00AC472A">
              <w:rPr>
                <w:rFonts w:eastAsia="Calibri"/>
                <w:sz w:val="24"/>
                <w:szCs w:val="24"/>
              </w:rPr>
              <w:t xml:space="preserve"> </w:t>
            </w:r>
            <w:r>
              <w:rPr>
                <w:rFonts w:eastAsia="Calibri"/>
                <w:sz w:val="24"/>
                <w:szCs w:val="24"/>
              </w:rPr>
              <w:t>–</w:t>
            </w:r>
            <w:r w:rsidRPr="00AC472A">
              <w:rPr>
                <w:rFonts w:eastAsia="Calibri"/>
                <w:sz w:val="24"/>
                <w:szCs w:val="24"/>
              </w:rPr>
              <w:t xml:space="preserve"> </w:t>
            </w:r>
            <w:r>
              <w:rPr>
                <w:rFonts w:eastAsia="Calibri"/>
                <w:sz w:val="24"/>
                <w:szCs w:val="24"/>
              </w:rPr>
              <w:t>Darren Gill, Deputy Director, TUS</w:t>
            </w:r>
          </w:p>
        </w:tc>
      </w:tr>
      <w:tr w:rsidR="00435AEB" w14:paraId="511420B0" w14:textId="77777777" w:rsidTr="00923E6B">
        <w:tc>
          <w:tcPr>
            <w:tcW w:w="1350" w:type="dxa"/>
            <w:shd w:val="clear" w:color="auto" w:fill="auto"/>
          </w:tcPr>
          <w:p w14:paraId="6D015451" w14:textId="77777777" w:rsidR="00435AEB" w:rsidRPr="00AC472A" w:rsidRDefault="00435AEB" w:rsidP="00435AEB">
            <w:pPr>
              <w:jc w:val="right"/>
              <w:rPr>
                <w:rFonts w:eastAsia="Calibri"/>
                <w:sz w:val="24"/>
                <w:szCs w:val="24"/>
              </w:rPr>
            </w:pPr>
          </w:p>
        </w:tc>
        <w:tc>
          <w:tcPr>
            <w:tcW w:w="5238" w:type="dxa"/>
            <w:shd w:val="clear" w:color="auto" w:fill="auto"/>
          </w:tcPr>
          <w:p w14:paraId="670C94AB" w14:textId="77777777" w:rsidR="00435AEB" w:rsidRPr="00AC472A" w:rsidRDefault="00435AEB" w:rsidP="00435AEB">
            <w:pPr>
              <w:rPr>
                <w:rFonts w:eastAsia="Calibri"/>
                <w:sz w:val="24"/>
                <w:szCs w:val="24"/>
              </w:rPr>
            </w:pPr>
          </w:p>
        </w:tc>
        <w:tc>
          <w:tcPr>
            <w:tcW w:w="4896" w:type="dxa"/>
            <w:gridSpan w:val="2"/>
            <w:shd w:val="clear" w:color="auto" w:fill="auto"/>
          </w:tcPr>
          <w:p w14:paraId="68B05E07" w14:textId="77777777" w:rsidR="00435AEB" w:rsidRPr="00AC472A" w:rsidRDefault="00435AEB" w:rsidP="00435AEB">
            <w:pPr>
              <w:rPr>
                <w:rFonts w:eastAsia="Calibri"/>
                <w:sz w:val="24"/>
                <w:szCs w:val="24"/>
              </w:rPr>
            </w:pPr>
          </w:p>
        </w:tc>
      </w:tr>
      <w:tr w:rsidR="00435AEB" w14:paraId="5FCCF076" w14:textId="77777777" w:rsidTr="00923E6B">
        <w:tc>
          <w:tcPr>
            <w:tcW w:w="1350" w:type="dxa"/>
            <w:shd w:val="clear" w:color="auto" w:fill="auto"/>
          </w:tcPr>
          <w:p w14:paraId="0C36DA3B" w14:textId="4EC259FD" w:rsidR="00435AEB" w:rsidRPr="00AC472A" w:rsidRDefault="00A81D5D" w:rsidP="00435AEB">
            <w:pPr>
              <w:jc w:val="right"/>
              <w:rPr>
                <w:rFonts w:eastAsia="Calibri"/>
                <w:sz w:val="24"/>
                <w:szCs w:val="24"/>
              </w:rPr>
            </w:pPr>
            <w:r>
              <w:rPr>
                <w:rFonts w:eastAsia="Calibri"/>
                <w:sz w:val="24"/>
                <w:szCs w:val="24"/>
              </w:rPr>
              <w:t>9:40 A.M</w:t>
            </w:r>
            <w:r w:rsidR="00435AEB" w:rsidRPr="00AC472A">
              <w:rPr>
                <w:rFonts w:eastAsia="Calibri"/>
                <w:sz w:val="24"/>
                <w:szCs w:val="24"/>
              </w:rPr>
              <w:t>.</w:t>
            </w:r>
          </w:p>
        </w:tc>
        <w:tc>
          <w:tcPr>
            <w:tcW w:w="10134" w:type="dxa"/>
            <w:gridSpan w:val="3"/>
            <w:shd w:val="clear" w:color="auto" w:fill="auto"/>
          </w:tcPr>
          <w:p w14:paraId="2F5EB831" w14:textId="0922B433" w:rsidR="00435AEB" w:rsidRPr="00FA0DC7" w:rsidRDefault="00CD7B88" w:rsidP="00CD7B88">
            <w:pPr>
              <w:ind w:right="1818"/>
              <w:rPr>
                <w:rFonts w:eastAsia="Calibri"/>
                <w:sz w:val="24"/>
                <w:szCs w:val="24"/>
              </w:rPr>
            </w:pPr>
            <w:r>
              <w:rPr>
                <w:rFonts w:eastAsia="Calibri"/>
                <w:sz w:val="24"/>
                <w:szCs w:val="24"/>
              </w:rPr>
              <w:t>CROSS-CUTTING TRM ISSUES</w:t>
            </w:r>
            <w:r w:rsidR="005E620E">
              <w:rPr>
                <w:rFonts w:eastAsia="Calibri"/>
                <w:sz w:val="24"/>
                <w:szCs w:val="24"/>
              </w:rPr>
              <w:t xml:space="preserve"> </w:t>
            </w:r>
            <w:r>
              <w:rPr>
                <w:rFonts w:eastAsia="Calibri"/>
                <w:sz w:val="24"/>
                <w:szCs w:val="24"/>
              </w:rPr>
              <w:t>–</w:t>
            </w:r>
            <w:r w:rsidR="002A0BA5">
              <w:rPr>
                <w:rFonts w:eastAsia="Calibri"/>
                <w:sz w:val="24"/>
                <w:szCs w:val="24"/>
              </w:rPr>
              <w:t xml:space="preserve"> </w:t>
            </w:r>
            <w:r>
              <w:rPr>
                <w:rFonts w:eastAsia="Calibri"/>
                <w:sz w:val="24"/>
                <w:szCs w:val="24"/>
              </w:rPr>
              <w:t>Jesse Smith</w:t>
            </w:r>
            <w:r w:rsidR="00660BB0">
              <w:rPr>
                <w:rFonts w:eastAsia="Calibri"/>
                <w:sz w:val="24"/>
                <w:szCs w:val="24"/>
              </w:rPr>
              <w:t xml:space="preserve">, </w:t>
            </w:r>
            <w:r>
              <w:rPr>
                <w:rFonts w:eastAsia="Calibri"/>
                <w:sz w:val="24"/>
                <w:szCs w:val="24"/>
              </w:rPr>
              <w:t>Statewide Evaluator</w:t>
            </w:r>
            <w:r w:rsidDel="00CD7B88">
              <w:rPr>
                <w:rFonts w:eastAsia="Calibri"/>
                <w:sz w:val="24"/>
                <w:szCs w:val="24"/>
              </w:rPr>
              <w:t xml:space="preserve"> </w:t>
            </w:r>
          </w:p>
        </w:tc>
      </w:tr>
      <w:tr w:rsidR="00435AEB" w14:paraId="08FF7D9C" w14:textId="77777777" w:rsidTr="00923E6B">
        <w:tc>
          <w:tcPr>
            <w:tcW w:w="1350" w:type="dxa"/>
            <w:shd w:val="clear" w:color="auto" w:fill="auto"/>
          </w:tcPr>
          <w:p w14:paraId="5431D5B4" w14:textId="77777777" w:rsidR="00435AEB" w:rsidRPr="00AC472A" w:rsidRDefault="00435AEB" w:rsidP="00435AEB">
            <w:pPr>
              <w:jc w:val="right"/>
              <w:rPr>
                <w:rFonts w:eastAsia="Calibri"/>
                <w:sz w:val="24"/>
                <w:szCs w:val="24"/>
              </w:rPr>
            </w:pPr>
          </w:p>
        </w:tc>
        <w:tc>
          <w:tcPr>
            <w:tcW w:w="8280" w:type="dxa"/>
            <w:gridSpan w:val="2"/>
            <w:shd w:val="clear" w:color="auto" w:fill="auto"/>
          </w:tcPr>
          <w:p w14:paraId="16E03761" w14:textId="77777777" w:rsidR="00435AEB" w:rsidRPr="00AC472A" w:rsidRDefault="00435AEB" w:rsidP="00435AEB">
            <w:pPr>
              <w:rPr>
                <w:rFonts w:eastAsia="Calibri"/>
                <w:sz w:val="24"/>
                <w:szCs w:val="24"/>
              </w:rPr>
            </w:pPr>
          </w:p>
        </w:tc>
        <w:tc>
          <w:tcPr>
            <w:tcW w:w="1854" w:type="dxa"/>
            <w:shd w:val="clear" w:color="auto" w:fill="auto"/>
          </w:tcPr>
          <w:p w14:paraId="32B947AD" w14:textId="77777777" w:rsidR="00435AEB" w:rsidRPr="00610FC9" w:rsidRDefault="00435AEB" w:rsidP="00435AEB">
            <w:pPr>
              <w:rPr>
                <w:rFonts w:eastAsia="Calibri"/>
                <w:szCs w:val="24"/>
              </w:rPr>
            </w:pPr>
          </w:p>
        </w:tc>
      </w:tr>
      <w:tr w:rsidR="00435AEB" w14:paraId="6A36987E" w14:textId="77777777" w:rsidTr="00923E6B">
        <w:tc>
          <w:tcPr>
            <w:tcW w:w="1350" w:type="dxa"/>
            <w:shd w:val="clear" w:color="auto" w:fill="auto"/>
          </w:tcPr>
          <w:p w14:paraId="4C828145" w14:textId="0C37B537" w:rsidR="00435AEB" w:rsidRPr="00AC472A" w:rsidRDefault="00A81D5D" w:rsidP="00435AEB">
            <w:pPr>
              <w:jc w:val="right"/>
              <w:rPr>
                <w:rFonts w:eastAsia="Calibri"/>
                <w:sz w:val="24"/>
                <w:szCs w:val="24"/>
              </w:rPr>
            </w:pPr>
            <w:r>
              <w:rPr>
                <w:rFonts w:eastAsia="Calibri"/>
                <w:sz w:val="24"/>
                <w:szCs w:val="24"/>
              </w:rPr>
              <w:t>10:00 A.M.</w:t>
            </w:r>
          </w:p>
        </w:tc>
        <w:tc>
          <w:tcPr>
            <w:tcW w:w="8280" w:type="dxa"/>
            <w:gridSpan w:val="2"/>
            <w:shd w:val="clear" w:color="auto" w:fill="auto"/>
          </w:tcPr>
          <w:p w14:paraId="3EAEFD42" w14:textId="7887E5A5" w:rsidR="00435AEB" w:rsidRDefault="00E341EF" w:rsidP="00435AEB">
            <w:pPr>
              <w:rPr>
                <w:rFonts w:eastAsia="Calibri"/>
                <w:sz w:val="24"/>
                <w:szCs w:val="24"/>
              </w:rPr>
            </w:pPr>
            <w:r>
              <w:rPr>
                <w:rFonts w:eastAsia="Calibri"/>
                <w:sz w:val="24"/>
                <w:szCs w:val="24"/>
              </w:rPr>
              <w:t xml:space="preserve">QUESTION &amp; ANSWER SESSION </w:t>
            </w:r>
            <w:r w:rsidR="00CD7B88">
              <w:rPr>
                <w:rFonts w:eastAsia="Calibri"/>
                <w:sz w:val="24"/>
                <w:szCs w:val="24"/>
              </w:rPr>
              <w:t xml:space="preserve">ON CROSS-CUTTING </w:t>
            </w:r>
            <w:r w:rsidR="00660BB0">
              <w:rPr>
                <w:rFonts w:eastAsia="Calibri"/>
                <w:sz w:val="24"/>
                <w:szCs w:val="24"/>
              </w:rPr>
              <w:t xml:space="preserve">TRM </w:t>
            </w:r>
            <w:r w:rsidR="00CD7B88">
              <w:rPr>
                <w:rFonts w:eastAsia="Calibri"/>
                <w:sz w:val="24"/>
                <w:szCs w:val="24"/>
              </w:rPr>
              <w:t>ISSUES</w:t>
            </w:r>
            <w:r w:rsidR="00435AEB">
              <w:rPr>
                <w:rFonts w:eastAsia="Calibri"/>
                <w:sz w:val="24"/>
                <w:szCs w:val="24"/>
              </w:rPr>
              <w:t xml:space="preserve"> </w:t>
            </w:r>
            <w:r w:rsidR="0033629F">
              <w:rPr>
                <w:rFonts w:eastAsia="Calibri"/>
                <w:sz w:val="24"/>
                <w:szCs w:val="24"/>
              </w:rPr>
              <w:t>–</w:t>
            </w:r>
            <w:r w:rsidR="002A0BA5">
              <w:rPr>
                <w:rFonts w:eastAsia="Calibri"/>
                <w:sz w:val="24"/>
                <w:szCs w:val="24"/>
              </w:rPr>
              <w:t xml:space="preserve"> </w:t>
            </w:r>
            <w:r w:rsidR="00CD7B88">
              <w:rPr>
                <w:rFonts w:eastAsia="Calibri"/>
                <w:sz w:val="24"/>
                <w:szCs w:val="24"/>
              </w:rPr>
              <w:t xml:space="preserve">Jesse Smith </w:t>
            </w:r>
            <w:r>
              <w:rPr>
                <w:rFonts w:eastAsia="Calibri"/>
                <w:sz w:val="24"/>
                <w:szCs w:val="24"/>
              </w:rPr>
              <w:t xml:space="preserve">and </w:t>
            </w:r>
            <w:r w:rsidR="00CD7B88">
              <w:rPr>
                <w:rFonts w:eastAsia="Calibri"/>
                <w:sz w:val="24"/>
                <w:szCs w:val="24"/>
              </w:rPr>
              <w:t>Greg Clendenning</w:t>
            </w:r>
            <w:r w:rsidR="00660BB0">
              <w:rPr>
                <w:rFonts w:eastAsia="Calibri"/>
                <w:sz w:val="24"/>
                <w:szCs w:val="24"/>
              </w:rPr>
              <w:t xml:space="preserve">, </w:t>
            </w:r>
            <w:r w:rsidR="0033629F">
              <w:rPr>
                <w:rFonts w:eastAsia="Calibri"/>
                <w:sz w:val="24"/>
                <w:szCs w:val="24"/>
              </w:rPr>
              <w:t>Statewide Evaluator</w:t>
            </w:r>
          </w:p>
          <w:p w14:paraId="45A6055D" w14:textId="4CA70671" w:rsidR="00435AEB" w:rsidRPr="00AC472A" w:rsidRDefault="00435AEB" w:rsidP="00435AEB">
            <w:pPr>
              <w:rPr>
                <w:rFonts w:eastAsia="Calibri"/>
                <w:sz w:val="24"/>
                <w:szCs w:val="24"/>
              </w:rPr>
            </w:pPr>
          </w:p>
        </w:tc>
        <w:tc>
          <w:tcPr>
            <w:tcW w:w="1854" w:type="dxa"/>
            <w:shd w:val="clear" w:color="auto" w:fill="auto"/>
          </w:tcPr>
          <w:p w14:paraId="0D289DB3" w14:textId="0217C57A" w:rsidR="00435AEB" w:rsidRPr="00610FC9" w:rsidRDefault="00435AEB" w:rsidP="00435AEB">
            <w:pPr>
              <w:rPr>
                <w:rFonts w:eastAsia="Calibri"/>
                <w:szCs w:val="24"/>
              </w:rPr>
            </w:pPr>
          </w:p>
        </w:tc>
      </w:tr>
      <w:tr w:rsidR="00435AEB" w14:paraId="2EA1524C" w14:textId="77777777" w:rsidTr="00923E6B">
        <w:tc>
          <w:tcPr>
            <w:tcW w:w="1350" w:type="dxa"/>
            <w:shd w:val="clear" w:color="auto" w:fill="auto"/>
          </w:tcPr>
          <w:p w14:paraId="4B850A04" w14:textId="362A3DAD" w:rsidR="00435AEB" w:rsidRPr="00AC472A" w:rsidRDefault="00A81D5D" w:rsidP="00435AEB">
            <w:pPr>
              <w:jc w:val="right"/>
              <w:rPr>
                <w:rFonts w:eastAsia="Calibri"/>
                <w:sz w:val="24"/>
                <w:szCs w:val="24"/>
              </w:rPr>
            </w:pPr>
            <w:r>
              <w:rPr>
                <w:rFonts w:eastAsia="Calibri"/>
                <w:sz w:val="24"/>
                <w:szCs w:val="24"/>
              </w:rPr>
              <w:t>10:</w:t>
            </w:r>
            <w:r w:rsidR="0075537F">
              <w:rPr>
                <w:rFonts w:eastAsia="Calibri"/>
                <w:sz w:val="24"/>
                <w:szCs w:val="24"/>
              </w:rPr>
              <w:t>3</w:t>
            </w:r>
            <w:r>
              <w:rPr>
                <w:rFonts w:eastAsia="Calibri"/>
                <w:sz w:val="24"/>
                <w:szCs w:val="24"/>
              </w:rPr>
              <w:t>0 A.M.</w:t>
            </w:r>
            <w:r w:rsidR="00435AEB">
              <w:rPr>
                <w:rFonts w:eastAsia="Calibri"/>
                <w:sz w:val="24"/>
                <w:szCs w:val="24"/>
              </w:rPr>
              <w:t xml:space="preserve"> </w:t>
            </w:r>
          </w:p>
        </w:tc>
        <w:tc>
          <w:tcPr>
            <w:tcW w:w="8280" w:type="dxa"/>
            <w:gridSpan w:val="2"/>
            <w:shd w:val="clear" w:color="auto" w:fill="auto"/>
          </w:tcPr>
          <w:p w14:paraId="2F80F761" w14:textId="2229B6EC" w:rsidR="00435AEB" w:rsidRDefault="00CD7B88" w:rsidP="00435AEB">
            <w:pPr>
              <w:rPr>
                <w:rFonts w:eastAsia="Calibri"/>
                <w:sz w:val="24"/>
                <w:szCs w:val="24"/>
              </w:rPr>
            </w:pPr>
            <w:r>
              <w:rPr>
                <w:rFonts w:eastAsia="Calibri"/>
                <w:sz w:val="24"/>
                <w:szCs w:val="24"/>
              </w:rPr>
              <w:t>CHANGES TO EXISTING RESIDENTIAL MEASURES AND NEW RESIDENTIAL MEASURES</w:t>
            </w:r>
            <w:r w:rsidR="002A0BA5">
              <w:rPr>
                <w:rFonts w:eastAsia="Calibri"/>
                <w:sz w:val="24"/>
                <w:szCs w:val="24"/>
              </w:rPr>
              <w:t xml:space="preserve"> </w:t>
            </w:r>
            <w:r w:rsidR="00435AEB">
              <w:rPr>
                <w:rFonts w:eastAsia="Calibri"/>
                <w:sz w:val="24"/>
                <w:szCs w:val="24"/>
              </w:rPr>
              <w:t xml:space="preserve">– </w:t>
            </w:r>
            <w:r w:rsidR="00C8056C">
              <w:rPr>
                <w:rFonts w:eastAsia="Calibri"/>
                <w:sz w:val="24"/>
                <w:szCs w:val="24"/>
              </w:rPr>
              <w:t>Greg Clendenning</w:t>
            </w:r>
            <w:r w:rsidR="00660BB0">
              <w:rPr>
                <w:rFonts w:eastAsia="Calibri"/>
                <w:sz w:val="24"/>
                <w:szCs w:val="24"/>
              </w:rPr>
              <w:t xml:space="preserve">, </w:t>
            </w:r>
            <w:r w:rsidR="00435AEB">
              <w:rPr>
                <w:rFonts w:eastAsia="Calibri"/>
                <w:sz w:val="24"/>
                <w:szCs w:val="24"/>
              </w:rPr>
              <w:t>Statewide Evaluator</w:t>
            </w:r>
            <w:r w:rsidR="00435AEB" w:rsidRPr="00AC472A">
              <w:rPr>
                <w:rFonts w:eastAsia="Calibri"/>
                <w:sz w:val="24"/>
                <w:szCs w:val="24"/>
              </w:rPr>
              <w:t xml:space="preserve"> </w:t>
            </w:r>
          </w:p>
          <w:p w14:paraId="49DE190A" w14:textId="2D97B17E" w:rsidR="00435AEB" w:rsidRPr="00AC472A" w:rsidRDefault="00435AEB" w:rsidP="00435AEB">
            <w:pPr>
              <w:rPr>
                <w:rFonts w:eastAsia="Calibri"/>
                <w:sz w:val="24"/>
                <w:szCs w:val="24"/>
              </w:rPr>
            </w:pPr>
          </w:p>
        </w:tc>
        <w:tc>
          <w:tcPr>
            <w:tcW w:w="1854" w:type="dxa"/>
            <w:shd w:val="clear" w:color="auto" w:fill="auto"/>
          </w:tcPr>
          <w:p w14:paraId="68736973" w14:textId="4BEEAB15" w:rsidR="00435AEB" w:rsidRPr="00610FC9" w:rsidRDefault="00435AEB" w:rsidP="00435AEB">
            <w:pPr>
              <w:rPr>
                <w:rFonts w:eastAsia="Calibri"/>
                <w:szCs w:val="24"/>
              </w:rPr>
            </w:pPr>
          </w:p>
        </w:tc>
      </w:tr>
      <w:tr w:rsidR="00435AEB" w14:paraId="31D7743D" w14:textId="77777777" w:rsidTr="00923E6B">
        <w:tc>
          <w:tcPr>
            <w:tcW w:w="1350" w:type="dxa"/>
            <w:shd w:val="clear" w:color="auto" w:fill="auto"/>
          </w:tcPr>
          <w:p w14:paraId="7DDEE833" w14:textId="4BB2E39C" w:rsidR="00435AEB" w:rsidRPr="00AC472A" w:rsidRDefault="00A81D5D" w:rsidP="00435AEB">
            <w:pPr>
              <w:jc w:val="right"/>
              <w:rPr>
                <w:rFonts w:eastAsia="Calibri"/>
                <w:sz w:val="24"/>
                <w:szCs w:val="24"/>
              </w:rPr>
            </w:pPr>
            <w:r>
              <w:rPr>
                <w:rFonts w:eastAsia="Calibri"/>
                <w:sz w:val="24"/>
                <w:szCs w:val="24"/>
              </w:rPr>
              <w:t>1</w:t>
            </w:r>
            <w:r w:rsidR="0075537F">
              <w:rPr>
                <w:rFonts w:eastAsia="Calibri"/>
                <w:sz w:val="24"/>
                <w:szCs w:val="24"/>
              </w:rPr>
              <w:t>1:00</w:t>
            </w:r>
            <w:r>
              <w:rPr>
                <w:rFonts w:eastAsia="Calibri"/>
                <w:sz w:val="24"/>
                <w:szCs w:val="24"/>
              </w:rPr>
              <w:t xml:space="preserve"> A.M</w:t>
            </w:r>
            <w:r w:rsidR="00435AEB">
              <w:rPr>
                <w:rFonts w:eastAsia="Calibri"/>
                <w:sz w:val="24"/>
                <w:szCs w:val="24"/>
              </w:rPr>
              <w:t>.</w:t>
            </w:r>
          </w:p>
        </w:tc>
        <w:tc>
          <w:tcPr>
            <w:tcW w:w="8280" w:type="dxa"/>
            <w:gridSpan w:val="2"/>
            <w:shd w:val="clear" w:color="auto" w:fill="auto"/>
          </w:tcPr>
          <w:p w14:paraId="6B7EEE60" w14:textId="09740975" w:rsidR="00435AEB" w:rsidRPr="00FA0DC7" w:rsidRDefault="00E341EF" w:rsidP="00435AEB">
            <w:pPr>
              <w:rPr>
                <w:rFonts w:eastAsia="Calibri"/>
                <w:sz w:val="24"/>
                <w:szCs w:val="24"/>
              </w:rPr>
            </w:pPr>
            <w:r>
              <w:rPr>
                <w:rFonts w:eastAsia="Calibri"/>
                <w:sz w:val="24"/>
                <w:szCs w:val="24"/>
              </w:rPr>
              <w:t xml:space="preserve">QUESTION &amp; ANSWER SESSION </w:t>
            </w:r>
            <w:r w:rsidR="00CD7B88">
              <w:rPr>
                <w:rFonts w:eastAsia="Calibri"/>
                <w:sz w:val="24"/>
                <w:szCs w:val="24"/>
              </w:rPr>
              <w:t xml:space="preserve">ON </w:t>
            </w:r>
            <w:r w:rsidR="00660BB0">
              <w:rPr>
                <w:rFonts w:eastAsia="Calibri"/>
                <w:sz w:val="24"/>
                <w:szCs w:val="24"/>
              </w:rPr>
              <w:t>RESIDENTIAL MEASURES</w:t>
            </w:r>
            <w:r w:rsidR="0075537F">
              <w:rPr>
                <w:rFonts w:eastAsia="Calibri"/>
                <w:sz w:val="24"/>
                <w:szCs w:val="24"/>
              </w:rPr>
              <w:t xml:space="preserve"> </w:t>
            </w:r>
            <w:r w:rsidR="00CD7B88">
              <w:rPr>
                <w:rFonts w:eastAsia="Calibri"/>
                <w:sz w:val="24"/>
                <w:szCs w:val="24"/>
              </w:rPr>
              <w:t>–</w:t>
            </w:r>
            <w:r w:rsidR="002A0BA5">
              <w:rPr>
                <w:rFonts w:eastAsia="Calibri"/>
                <w:sz w:val="24"/>
                <w:szCs w:val="24"/>
              </w:rPr>
              <w:t xml:space="preserve"> </w:t>
            </w:r>
            <w:r w:rsidR="00CD7B88">
              <w:rPr>
                <w:rFonts w:eastAsia="Calibri"/>
                <w:sz w:val="24"/>
                <w:szCs w:val="24"/>
              </w:rPr>
              <w:t>Greg Clendenning</w:t>
            </w:r>
            <w:r w:rsidR="00D91685">
              <w:rPr>
                <w:rFonts w:eastAsia="Calibri"/>
                <w:sz w:val="24"/>
                <w:szCs w:val="24"/>
              </w:rPr>
              <w:t xml:space="preserve"> and Matt Socks</w:t>
            </w:r>
            <w:r w:rsidR="00660BB0">
              <w:rPr>
                <w:rFonts w:eastAsia="Calibri"/>
                <w:sz w:val="24"/>
                <w:szCs w:val="24"/>
              </w:rPr>
              <w:t xml:space="preserve">, </w:t>
            </w:r>
            <w:r w:rsidR="00CD7B88">
              <w:rPr>
                <w:rFonts w:eastAsia="Calibri"/>
                <w:sz w:val="24"/>
                <w:szCs w:val="24"/>
              </w:rPr>
              <w:t>Statewide Evaluator</w:t>
            </w:r>
            <w:r w:rsidR="00660BB0">
              <w:rPr>
                <w:rFonts w:eastAsia="Calibri"/>
                <w:sz w:val="24"/>
                <w:szCs w:val="24"/>
              </w:rPr>
              <w:t xml:space="preserve"> </w:t>
            </w:r>
          </w:p>
        </w:tc>
        <w:tc>
          <w:tcPr>
            <w:tcW w:w="1854" w:type="dxa"/>
            <w:shd w:val="clear" w:color="auto" w:fill="auto"/>
          </w:tcPr>
          <w:p w14:paraId="7F8BD0D5" w14:textId="1E261EC5" w:rsidR="00435AEB" w:rsidRPr="00610FC9" w:rsidRDefault="00435AEB" w:rsidP="00435AEB">
            <w:pPr>
              <w:rPr>
                <w:rFonts w:eastAsia="Calibri"/>
                <w:szCs w:val="24"/>
              </w:rPr>
            </w:pPr>
          </w:p>
        </w:tc>
      </w:tr>
      <w:tr w:rsidR="00435AEB" w14:paraId="32D30476" w14:textId="77777777" w:rsidTr="00923E6B">
        <w:tc>
          <w:tcPr>
            <w:tcW w:w="1350" w:type="dxa"/>
            <w:shd w:val="clear" w:color="auto" w:fill="auto"/>
          </w:tcPr>
          <w:p w14:paraId="3193218D" w14:textId="77777777" w:rsidR="00435AEB" w:rsidRPr="00AC472A" w:rsidRDefault="00435AEB" w:rsidP="00435AEB">
            <w:pPr>
              <w:jc w:val="right"/>
              <w:rPr>
                <w:rFonts w:eastAsia="Calibri"/>
                <w:sz w:val="24"/>
                <w:szCs w:val="24"/>
              </w:rPr>
            </w:pPr>
          </w:p>
        </w:tc>
        <w:tc>
          <w:tcPr>
            <w:tcW w:w="8280" w:type="dxa"/>
            <w:gridSpan w:val="2"/>
            <w:shd w:val="clear" w:color="auto" w:fill="auto"/>
          </w:tcPr>
          <w:p w14:paraId="747AEC72" w14:textId="77777777" w:rsidR="00435AEB" w:rsidRPr="00AC472A" w:rsidRDefault="00435AEB" w:rsidP="00435AEB">
            <w:pPr>
              <w:rPr>
                <w:rFonts w:eastAsia="Calibri"/>
                <w:sz w:val="24"/>
                <w:szCs w:val="24"/>
              </w:rPr>
            </w:pPr>
          </w:p>
        </w:tc>
        <w:tc>
          <w:tcPr>
            <w:tcW w:w="1854" w:type="dxa"/>
            <w:shd w:val="clear" w:color="auto" w:fill="auto"/>
          </w:tcPr>
          <w:p w14:paraId="2ACDC388" w14:textId="77777777" w:rsidR="00435AEB" w:rsidRPr="00610FC9" w:rsidRDefault="00435AEB" w:rsidP="00435AEB">
            <w:pPr>
              <w:rPr>
                <w:rFonts w:eastAsia="Calibri"/>
                <w:szCs w:val="24"/>
              </w:rPr>
            </w:pPr>
          </w:p>
        </w:tc>
      </w:tr>
      <w:tr w:rsidR="00435AEB" w14:paraId="16C2C13D" w14:textId="77777777" w:rsidTr="00923E6B">
        <w:tc>
          <w:tcPr>
            <w:tcW w:w="1350" w:type="dxa"/>
            <w:shd w:val="clear" w:color="auto" w:fill="auto"/>
          </w:tcPr>
          <w:p w14:paraId="645EE45A" w14:textId="310FC87E" w:rsidR="00435AEB" w:rsidRPr="00AC472A" w:rsidRDefault="00A81D5D" w:rsidP="00435AEB">
            <w:pPr>
              <w:jc w:val="right"/>
              <w:rPr>
                <w:rFonts w:eastAsia="Calibri"/>
                <w:sz w:val="24"/>
                <w:szCs w:val="24"/>
              </w:rPr>
            </w:pPr>
            <w:r>
              <w:rPr>
                <w:rFonts w:eastAsia="Calibri"/>
                <w:sz w:val="24"/>
                <w:szCs w:val="24"/>
              </w:rPr>
              <w:t>11:30 A.M</w:t>
            </w:r>
            <w:r w:rsidR="00435AEB">
              <w:rPr>
                <w:rFonts w:eastAsia="Calibri"/>
                <w:sz w:val="24"/>
                <w:szCs w:val="24"/>
              </w:rPr>
              <w:t>.</w:t>
            </w:r>
          </w:p>
        </w:tc>
        <w:tc>
          <w:tcPr>
            <w:tcW w:w="8280" w:type="dxa"/>
            <w:gridSpan w:val="2"/>
            <w:shd w:val="clear" w:color="auto" w:fill="auto"/>
          </w:tcPr>
          <w:p w14:paraId="6C257830" w14:textId="796F103A" w:rsidR="00FA7C54" w:rsidRDefault="00BB197A" w:rsidP="00435AEB">
            <w:pPr>
              <w:rPr>
                <w:rFonts w:eastAsia="Calibri"/>
                <w:sz w:val="24"/>
                <w:szCs w:val="24"/>
              </w:rPr>
            </w:pPr>
            <w:r>
              <w:rPr>
                <w:rFonts w:eastAsia="Calibri"/>
                <w:sz w:val="24"/>
                <w:szCs w:val="24"/>
              </w:rPr>
              <w:t>CHANGES TO EXISTING NON-RESIDENTIAL MEASURES AND NEW NON-RESIDENTIAL MEASURES</w:t>
            </w:r>
            <w:r w:rsidR="00660BB0">
              <w:rPr>
                <w:rFonts w:eastAsia="Calibri"/>
                <w:sz w:val="24"/>
                <w:szCs w:val="24"/>
              </w:rPr>
              <w:t xml:space="preserve"> – </w:t>
            </w:r>
            <w:r w:rsidR="00D91685">
              <w:rPr>
                <w:rFonts w:eastAsia="Calibri"/>
                <w:sz w:val="24"/>
                <w:szCs w:val="24"/>
              </w:rPr>
              <w:t>Andrew Dionne</w:t>
            </w:r>
            <w:r w:rsidR="00660BB0">
              <w:rPr>
                <w:rFonts w:eastAsia="Calibri"/>
                <w:sz w:val="24"/>
                <w:szCs w:val="24"/>
              </w:rPr>
              <w:t>, Statewide Evaluator</w:t>
            </w:r>
          </w:p>
          <w:p w14:paraId="276B4775" w14:textId="518E6C13" w:rsidR="00FA7C54" w:rsidRPr="00AC472A" w:rsidRDefault="00FA7C54" w:rsidP="00435AEB">
            <w:pPr>
              <w:rPr>
                <w:rFonts w:eastAsia="Calibri"/>
                <w:sz w:val="24"/>
                <w:szCs w:val="24"/>
              </w:rPr>
            </w:pPr>
          </w:p>
        </w:tc>
        <w:tc>
          <w:tcPr>
            <w:tcW w:w="1854" w:type="dxa"/>
            <w:shd w:val="clear" w:color="auto" w:fill="auto"/>
          </w:tcPr>
          <w:p w14:paraId="59A12985" w14:textId="377732C0" w:rsidR="00435AEB" w:rsidRPr="00610FC9" w:rsidRDefault="00435AEB" w:rsidP="00435AEB">
            <w:pPr>
              <w:rPr>
                <w:rFonts w:eastAsia="Calibri"/>
                <w:szCs w:val="24"/>
              </w:rPr>
            </w:pPr>
          </w:p>
        </w:tc>
      </w:tr>
      <w:tr w:rsidR="00435AEB" w14:paraId="72503B3E" w14:textId="77777777" w:rsidTr="00923E6B">
        <w:tc>
          <w:tcPr>
            <w:tcW w:w="1350" w:type="dxa"/>
            <w:shd w:val="clear" w:color="auto" w:fill="auto"/>
          </w:tcPr>
          <w:p w14:paraId="487C068B" w14:textId="3DB03008" w:rsidR="00435AEB" w:rsidRPr="00AC472A" w:rsidRDefault="0075537F" w:rsidP="00435AEB">
            <w:pPr>
              <w:jc w:val="right"/>
              <w:rPr>
                <w:rFonts w:eastAsia="Calibri"/>
                <w:sz w:val="24"/>
                <w:szCs w:val="24"/>
              </w:rPr>
            </w:pPr>
            <w:r>
              <w:rPr>
                <w:rFonts w:eastAsia="Calibri"/>
                <w:sz w:val="24"/>
                <w:szCs w:val="24"/>
              </w:rPr>
              <w:t>12:00 P.M</w:t>
            </w:r>
            <w:r w:rsidR="00FA7C54">
              <w:rPr>
                <w:rFonts w:eastAsia="Calibri"/>
                <w:sz w:val="24"/>
                <w:szCs w:val="24"/>
              </w:rPr>
              <w:t>.</w:t>
            </w:r>
          </w:p>
        </w:tc>
        <w:tc>
          <w:tcPr>
            <w:tcW w:w="8280" w:type="dxa"/>
            <w:gridSpan w:val="2"/>
            <w:shd w:val="clear" w:color="auto" w:fill="auto"/>
          </w:tcPr>
          <w:p w14:paraId="5913E3FA" w14:textId="3F9E7B7F" w:rsidR="00550852" w:rsidRPr="00AC472A" w:rsidRDefault="00660BB0" w:rsidP="00550852">
            <w:pPr>
              <w:rPr>
                <w:rFonts w:eastAsia="Calibri"/>
                <w:sz w:val="24"/>
                <w:szCs w:val="24"/>
              </w:rPr>
            </w:pPr>
            <w:r>
              <w:rPr>
                <w:rFonts w:eastAsia="Calibri"/>
                <w:sz w:val="24"/>
                <w:szCs w:val="24"/>
              </w:rPr>
              <w:t xml:space="preserve">QUESTION &amp; ANSWER SESSION </w:t>
            </w:r>
            <w:r w:rsidR="00BB197A">
              <w:rPr>
                <w:rFonts w:eastAsia="Calibri"/>
                <w:sz w:val="24"/>
                <w:szCs w:val="24"/>
              </w:rPr>
              <w:t xml:space="preserve">ON </w:t>
            </w:r>
            <w:r>
              <w:rPr>
                <w:rFonts w:eastAsia="Calibri"/>
                <w:sz w:val="24"/>
                <w:szCs w:val="24"/>
              </w:rPr>
              <w:t xml:space="preserve">NON-RESIDENTIAL MEASURES </w:t>
            </w:r>
            <w:r w:rsidR="00FA7C54">
              <w:rPr>
                <w:rFonts w:eastAsia="Calibri"/>
                <w:sz w:val="24"/>
                <w:szCs w:val="24"/>
              </w:rPr>
              <w:t xml:space="preserve">– </w:t>
            </w:r>
            <w:r w:rsidR="00D91685">
              <w:rPr>
                <w:rFonts w:eastAsia="Calibri"/>
                <w:sz w:val="24"/>
                <w:szCs w:val="24"/>
              </w:rPr>
              <w:t xml:space="preserve">Andrew Dionne, </w:t>
            </w:r>
            <w:r w:rsidR="006C6928">
              <w:rPr>
                <w:rFonts w:eastAsia="Calibri"/>
                <w:sz w:val="24"/>
                <w:szCs w:val="24"/>
              </w:rPr>
              <w:t xml:space="preserve">Matt Socks, </w:t>
            </w:r>
            <w:r w:rsidR="00BB197A">
              <w:rPr>
                <w:rFonts w:eastAsia="Calibri"/>
                <w:sz w:val="24"/>
                <w:szCs w:val="24"/>
              </w:rPr>
              <w:t>Jesse Smith</w:t>
            </w:r>
            <w:r>
              <w:rPr>
                <w:rFonts w:eastAsia="Calibri"/>
                <w:sz w:val="24"/>
                <w:szCs w:val="24"/>
              </w:rPr>
              <w:t xml:space="preserve"> and</w:t>
            </w:r>
            <w:r w:rsidR="00BB197A">
              <w:rPr>
                <w:rFonts w:eastAsia="Calibri"/>
                <w:sz w:val="24"/>
                <w:szCs w:val="24"/>
              </w:rPr>
              <w:t xml:space="preserve"> Greg Clendenning</w:t>
            </w:r>
            <w:r>
              <w:rPr>
                <w:rFonts w:eastAsia="Calibri"/>
                <w:sz w:val="24"/>
                <w:szCs w:val="24"/>
              </w:rPr>
              <w:t xml:space="preserve">, </w:t>
            </w:r>
            <w:r w:rsidR="00BB197A">
              <w:rPr>
                <w:rFonts w:eastAsia="Calibri"/>
                <w:sz w:val="24"/>
                <w:szCs w:val="24"/>
              </w:rPr>
              <w:t>Statewide Evaluator</w:t>
            </w:r>
            <w:r>
              <w:rPr>
                <w:rFonts w:eastAsia="Calibri"/>
                <w:sz w:val="24"/>
                <w:szCs w:val="24"/>
              </w:rPr>
              <w:t xml:space="preserve"> </w:t>
            </w:r>
          </w:p>
        </w:tc>
        <w:tc>
          <w:tcPr>
            <w:tcW w:w="1854" w:type="dxa"/>
            <w:shd w:val="clear" w:color="auto" w:fill="auto"/>
          </w:tcPr>
          <w:p w14:paraId="6B1DD3B8" w14:textId="77777777" w:rsidR="00435AEB" w:rsidRPr="00610FC9" w:rsidRDefault="00435AEB" w:rsidP="00435AEB">
            <w:pPr>
              <w:rPr>
                <w:rFonts w:eastAsia="Calibri"/>
                <w:szCs w:val="24"/>
              </w:rPr>
            </w:pPr>
          </w:p>
        </w:tc>
      </w:tr>
      <w:tr w:rsidR="00435AEB" w14:paraId="7E4EB67D" w14:textId="77777777" w:rsidTr="00923E6B">
        <w:tc>
          <w:tcPr>
            <w:tcW w:w="1350" w:type="dxa"/>
            <w:shd w:val="clear" w:color="auto" w:fill="auto"/>
          </w:tcPr>
          <w:p w14:paraId="59779DB3" w14:textId="77777777" w:rsidR="00FA7C54" w:rsidRDefault="00FA7C54" w:rsidP="00435AEB">
            <w:pPr>
              <w:jc w:val="right"/>
              <w:rPr>
                <w:rFonts w:eastAsia="Calibri"/>
                <w:sz w:val="24"/>
                <w:szCs w:val="24"/>
              </w:rPr>
            </w:pPr>
          </w:p>
          <w:p w14:paraId="0AFDAE0A" w14:textId="71E84F36" w:rsidR="00435AEB" w:rsidRPr="00AC472A" w:rsidRDefault="00A81D5D" w:rsidP="00435AEB">
            <w:pPr>
              <w:jc w:val="right"/>
              <w:rPr>
                <w:rFonts w:eastAsia="Calibri"/>
                <w:sz w:val="24"/>
                <w:szCs w:val="24"/>
              </w:rPr>
            </w:pPr>
            <w:r>
              <w:rPr>
                <w:rFonts w:eastAsia="Calibri"/>
                <w:sz w:val="24"/>
                <w:szCs w:val="24"/>
              </w:rPr>
              <w:t>12:</w:t>
            </w:r>
            <w:r w:rsidR="0075537F">
              <w:rPr>
                <w:rFonts w:eastAsia="Calibri"/>
                <w:sz w:val="24"/>
                <w:szCs w:val="24"/>
              </w:rPr>
              <w:t>20 P.M</w:t>
            </w:r>
            <w:r w:rsidR="00435AEB">
              <w:rPr>
                <w:rFonts w:eastAsia="Calibri"/>
                <w:sz w:val="24"/>
                <w:szCs w:val="24"/>
              </w:rPr>
              <w:t>.</w:t>
            </w:r>
          </w:p>
        </w:tc>
        <w:tc>
          <w:tcPr>
            <w:tcW w:w="8280" w:type="dxa"/>
            <w:gridSpan w:val="2"/>
            <w:shd w:val="clear" w:color="auto" w:fill="auto"/>
          </w:tcPr>
          <w:p w14:paraId="3FBBF5C3" w14:textId="77777777" w:rsidR="001903AE" w:rsidRDefault="001903AE" w:rsidP="00550852">
            <w:pPr>
              <w:rPr>
                <w:rFonts w:eastAsia="Calibri"/>
                <w:sz w:val="24"/>
                <w:szCs w:val="24"/>
              </w:rPr>
            </w:pPr>
          </w:p>
          <w:p w14:paraId="6704EE89" w14:textId="6D14F716" w:rsidR="00550852" w:rsidRDefault="00194012" w:rsidP="00550852">
            <w:pPr>
              <w:rPr>
                <w:rFonts w:eastAsia="Calibri"/>
                <w:sz w:val="24"/>
                <w:szCs w:val="24"/>
              </w:rPr>
            </w:pPr>
            <w:r>
              <w:rPr>
                <w:rFonts w:eastAsia="Calibri"/>
                <w:sz w:val="24"/>
                <w:szCs w:val="24"/>
              </w:rPr>
              <w:t xml:space="preserve">2026 </w:t>
            </w:r>
            <w:r w:rsidR="00A735CA">
              <w:rPr>
                <w:rFonts w:eastAsia="Calibri"/>
                <w:sz w:val="24"/>
                <w:szCs w:val="24"/>
              </w:rPr>
              <w:t xml:space="preserve">TRM </w:t>
            </w:r>
            <w:r w:rsidR="001903AE">
              <w:rPr>
                <w:rFonts w:eastAsia="Calibri"/>
                <w:sz w:val="24"/>
                <w:szCs w:val="24"/>
              </w:rPr>
              <w:t>TIMELINE</w:t>
            </w:r>
            <w:r w:rsidR="002A0BA5">
              <w:rPr>
                <w:rFonts w:eastAsia="Calibri"/>
                <w:sz w:val="24"/>
                <w:szCs w:val="24"/>
              </w:rPr>
              <w:t xml:space="preserve"> </w:t>
            </w:r>
            <w:r w:rsidR="00FA7C54">
              <w:rPr>
                <w:rFonts w:eastAsia="Calibri"/>
                <w:sz w:val="24"/>
                <w:szCs w:val="24"/>
              </w:rPr>
              <w:t xml:space="preserve">– </w:t>
            </w:r>
            <w:r w:rsidR="00BB197A">
              <w:rPr>
                <w:rFonts w:eastAsia="Calibri"/>
                <w:sz w:val="24"/>
                <w:szCs w:val="24"/>
              </w:rPr>
              <w:t>Greg Clendenning</w:t>
            </w:r>
            <w:r w:rsidR="00660BB0">
              <w:rPr>
                <w:rFonts w:eastAsia="Calibri"/>
                <w:sz w:val="24"/>
                <w:szCs w:val="24"/>
              </w:rPr>
              <w:t xml:space="preserve">, </w:t>
            </w:r>
            <w:r w:rsidR="005E5C1E">
              <w:rPr>
                <w:rFonts w:eastAsia="Calibri"/>
                <w:sz w:val="24"/>
                <w:szCs w:val="24"/>
              </w:rPr>
              <w:t>Statewide Evaluator</w:t>
            </w:r>
          </w:p>
          <w:p w14:paraId="410A7A7E" w14:textId="2DFC99B0" w:rsidR="00550852" w:rsidRPr="00AC472A" w:rsidRDefault="00550852" w:rsidP="00550852">
            <w:pPr>
              <w:rPr>
                <w:rFonts w:eastAsia="Calibri"/>
                <w:sz w:val="24"/>
                <w:szCs w:val="24"/>
              </w:rPr>
            </w:pPr>
          </w:p>
        </w:tc>
        <w:tc>
          <w:tcPr>
            <w:tcW w:w="1854" w:type="dxa"/>
            <w:shd w:val="clear" w:color="auto" w:fill="auto"/>
          </w:tcPr>
          <w:p w14:paraId="4A0A0AD7" w14:textId="72E2B8A7" w:rsidR="00435AEB" w:rsidRPr="00610FC9" w:rsidRDefault="00435AEB" w:rsidP="00435AEB">
            <w:pPr>
              <w:rPr>
                <w:rFonts w:eastAsia="Calibri"/>
                <w:szCs w:val="24"/>
              </w:rPr>
            </w:pPr>
          </w:p>
        </w:tc>
      </w:tr>
      <w:tr w:rsidR="0075537F" w14:paraId="730D6E28" w14:textId="77777777" w:rsidTr="00923E6B">
        <w:tc>
          <w:tcPr>
            <w:tcW w:w="1350" w:type="dxa"/>
            <w:shd w:val="clear" w:color="auto" w:fill="auto"/>
          </w:tcPr>
          <w:p w14:paraId="5515AB15" w14:textId="78ED9A89" w:rsidR="0075537F" w:rsidRDefault="0075537F" w:rsidP="00435AEB">
            <w:pPr>
              <w:jc w:val="right"/>
              <w:rPr>
                <w:rFonts w:eastAsia="Calibri"/>
                <w:sz w:val="24"/>
                <w:szCs w:val="24"/>
              </w:rPr>
            </w:pPr>
            <w:r>
              <w:rPr>
                <w:rFonts w:eastAsia="Calibri"/>
                <w:sz w:val="24"/>
                <w:szCs w:val="24"/>
              </w:rPr>
              <w:t>12:30 P.M.</w:t>
            </w:r>
          </w:p>
        </w:tc>
        <w:tc>
          <w:tcPr>
            <w:tcW w:w="8280" w:type="dxa"/>
            <w:gridSpan w:val="2"/>
            <w:shd w:val="clear" w:color="auto" w:fill="auto"/>
          </w:tcPr>
          <w:p w14:paraId="3B5125F6" w14:textId="5369ACBE" w:rsidR="0075537F" w:rsidRDefault="0075537F" w:rsidP="00550852">
            <w:pPr>
              <w:rPr>
                <w:rFonts w:eastAsia="Calibri"/>
                <w:sz w:val="24"/>
                <w:szCs w:val="24"/>
              </w:rPr>
            </w:pPr>
            <w:r w:rsidRPr="00AC472A">
              <w:rPr>
                <w:rFonts w:eastAsia="Calibri"/>
                <w:sz w:val="24"/>
                <w:szCs w:val="24"/>
              </w:rPr>
              <w:t>CLOSING</w:t>
            </w:r>
            <w:r>
              <w:rPr>
                <w:rFonts w:eastAsia="Calibri"/>
                <w:sz w:val="24"/>
                <w:szCs w:val="24"/>
              </w:rPr>
              <w:t xml:space="preserve"> REMARKS – Darren Gill, Deputy Director, TUS</w:t>
            </w:r>
          </w:p>
        </w:tc>
        <w:tc>
          <w:tcPr>
            <w:tcW w:w="1854" w:type="dxa"/>
            <w:shd w:val="clear" w:color="auto" w:fill="auto"/>
          </w:tcPr>
          <w:p w14:paraId="332A2656" w14:textId="77777777" w:rsidR="0075537F" w:rsidRPr="00610FC9" w:rsidRDefault="0075537F" w:rsidP="00435AEB">
            <w:pPr>
              <w:rPr>
                <w:rFonts w:eastAsia="Calibri"/>
                <w:szCs w:val="24"/>
              </w:rPr>
            </w:pPr>
          </w:p>
        </w:tc>
      </w:tr>
    </w:tbl>
    <w:p w14:paraId="4BE44B04" w14:textId="1814E51E" w:rsidR="00550852" w:rsidRDefault="0075537F" w:rsidP="00550852">
      <w:pPr>
        <w:rPr>
          <w:rFonts w:eastAsia="Calibri"/>
          <w:sz w:val="24"/>
          <w:szCs w:val="24"/>
        </w:rPr>
      </w:pPr>
      <w:r>
        <w:rPr>
          <w:sz w:val="26"/>
          <w:szCs w:val="26"/>
        </w:rPr>
        <w:t xml:space="preserve"> </w:t>
      </w:r>
    </w:p>
    <w:p w14:paraId="3D61902A" w14:textId="6971C01F" w:rsidR="005C0702" w:rsidRPr="00550852" w:rsidRDefault="005C0702" w:rsidP="005C0702">
      <w:pPr>
        <w:jc w:val="both"/>
        <w:rPr>
          <w:sz w:val="24"/>
          <w:szCs w:val="24"/>
        </w:rPr>
      </w:pPr>
    </w:p>
    <w:sectPr w:rsidR="005C0702" w:rsidRPr="00550852" w:rsidSect="00145E82">
      <w:footerReference w:type="even" r:id="rId14"/>
      <w:footerReference w:type="default" r:id="rId15"/>
      <w:footerReference w:type="first" r:id="rId16"/>
      <w:pgSz w:w="12240" w:h="15840"/>
      <w:pgMar w:top="432" w:right="1440" w:bottom="144" w:left="135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D246D" w14:textId="77777777" w:rsidR="006E7CC8" w:rsidRDefault="006E7CC8">
      <w:r>
        <w:separator/>
      </w:r>
    </w:p>
  </w:endnote>
  <w:endnote w:type="continuationSeparator" w:id="0">
    <w:p w14:paraId="07A11CD1" w14:textId="77777777" w:rsidR="006E7CC8" w:rsidRDefault="006E7CC8">
      <w:r>
        <w:continuationSeparator/>
      </w:r>
    </w:p>
  </w:endnote>
  <w:endnote w:type="continuationNotice" w:id="1">
    <w:p w14:paraId="567BC8A8" w14:textId="77777777" w:rsidR="006E7CC8" w:rsidRDefault="006E7C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681C4" w14:textId="77777777" w:rsidR="00675A36" w:rsidRDefault="00675A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AED12D2" w14:textId="77777777" w:rsidR="00675A36" w:rsidRDefault="00675A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812345"/>
      <w:docPartObj>
        <w:docPartGallery w:val="Page Numbers (Bottom of Page)"/>
        <w:docPartUnique/>
      </w:docPartObj>
    </w:sdtPr>
    <w:sdtEndPr/>
    <w:sdtContent>
      <w:p w14:paraId="56A23136" w14:textId="715A7308" w:rsidR="00675A36" w:rsidRDefault="00675A36">
        <w:pPr>
          <w:pStyle w:val="Footer"/>
          <w:jc w:val="center"/>
        </w:pPr>
        <w:r w:rsidRPr="00A470A2">
          <w:fldChar w:fldCharType="begin"/>
        </w:r>
        <w:r w:rsidRPr="00A470A2">
          <w:instrText xml:space="preserve"> PAGE   \* MERGEFORMAT </w:instrText>
        </w:r>
        <w:r w:rsidRPr="00A470A2">
          <w:fldChar w:fldCharType="separate"/>
        </w:r>
        <w:r w:rsidR="00D007B9" w:rsidRPr="00A470A2">
          <w:rPr>
            <w:noProof/>
          </w:rPr>
          <w:t>4</w:t>
        </w:r>
        <w:r w:rsidRPr="00A470A2">
          <w:fldChar w:fldCharType="end"/>
        </w:r>
      </w:p>
    </w:sdtContent>
  </w:sdt>
  <w:p w14:paraId="2746C919" w14:textId="77777777" w:rsidR="00675A36" w:rsidRDefault="00675A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542281"/>
      <w:docPartObj>
        <w:docPartGallery w:val="Page Numbers (Bottom of Page)"/>
        <w:docPartUnique/>
      </w:docPartObj>
    </w:sdtPr>
    <w:sdtEndPr>
      <w:rPr>
        <w:noProof/>
      </w:rPr>
    </w:sdtEndPr>
    <w:sdtContent>
      <w:p w14:paraId="74563435" w14:textId="69959DC5" w:rsidR="00675A36" w:rsidRDefault="00675A36">
        <w:pPr>
          <w:pStyle w:val="Footer"/>
          <w:jc w:val="center"/>
        </w:pPr>
        <w:r>
          <w:fldChar w:fldCharType="begin"/>
        </w:r>
        <w:r>
          <w:instrText xml:space="preserve"> PAGE   \* MERGEFORMAT </w:instrText>
        </w:r>
        <w:r>
          <w:fldChar w:fldCharType="separate"/>
        </w:r>
        <w:r w:rsidR="00D311A8">
          <w:rPr>
            <w:noProof/>
          </w:rPr>
          <w:t>1</w:t>
        </w:r>
        <w:r>
          <w:rPr>
            <w:noProof/>
          </w:rPr>
          <w:fldChar w:fldCharType="end"/>
        </w:r>
      </w:p>
    </w:sdtContent>
  </w:sdt>
  <w:p w14:paraId="2A1DD8AE" w14:textId="77777777" w:rsidR="00675A36" w:rsidRDefault="00675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020D2" w14:textId="77777777" w:rsidR="006E7CC8" w:rsidRDefault="006E7CC8">
      <w:r>
        <w:separator/>
      </w:r>
    </w:p>
  </w:footnote>
  <w:footnote w:type="continuationSeparator" w:id="0">
    <w:p w14:paraId="29B24828" w14:textId="77777777" w:rsidR="006E7CC8" w:rsidRDefault="006E7CC8">
      <w:r>
        <w:continuationSeparator/>
      </w:r>
    </w:p>
  </w:footnote>
  <w:footnote w:type="continuationNotice" w:id="1">
    <w:p w14:paraId="5034990C" w14:textId="77777777" w:rsidR="006E7CC8" w:rsidRDefault="006E7CC8"/>
  </w:footnote>
  <w:footnote w:id="2">
    <w:p w14:paraId="671ABE7E" w14:textId="0823DFEF" w:rsidR="00E061DE" w:rsidRDefault="00E061DE" w:rsidP="00E061DE">
      <w:pPr>
        <w:pStyle w:val="FootnoteText"/>
      </w:pPr>
      <w:r>
        <w:rPr>
          <w:rStyle w:val="FootnoteReference"/>
        </w:rPr>
        <w:footnoteRef/>
      </w:r>
      <w:r>
        <w:t xml:space="preserve"> </w:t>
      </w:r>
      <w:r w:rsidRPr="00E3506C">
        <w:t>See</w:t>
      </w:r>
      <w:r>
        <w:rPr>
          <w:i/>
        </w:rPr>
        <w:t>,</w:t>
      </w:r>
      <w:r w:rsidRPr="00DC1C45">
        <w:rPr>
          <w:i/>
        </w:rPr>
        <w:t xml:space="preserve"> Energy Efficiency and Conservation Program </w:t>
      </w:r>
      <w:r w:rsidRPr="00B62DF1">
        <w:t>Implementation Order</w:t>
      </w:r>
      <w:r w:rsidRPr="00DC1C45">
        <w:t>, at Docket No. M-201</w:t>
      </w:r>
      <w:r>
        <w:t>4-2424864</w:t>
      </w:r>
      <w:r w:rsidRPr="00DC1C45">
        <w:t xml:space="preserve">, </w:t>
      </w:r>
      <w:r>
        <w:t>(Phase III Implementation Order)</w:t>
      </w:r>
      <w:r w:rsidRPr="00DC1C45">
        <w:t xml:space="preserve"> </w:t>
      </w:r>
      <w:r>
        <w:t>(June 19</w:t>
      </w:r>
      <w:r w:rsidRPr="00DC1C45">
        <w:t>, 201</w:t>
      </w:r>
      <w:r>
        <w:t>5)</w:t>
      </w:r>
      <w:r w:rsidRPr="00DC1C45">
        <w:t xml:space="preserve">, at </w:t>
      </w:r>
      <w:r>
        <w:t>95</w:t>
      </w:r>
      <w:r w:rsidR="0076001A">
        <w:t>-98</w:t>
      </w:r>
      <w:r w:rsidRPr="00DC1C45">
        <w:t>.</w:t>
      </w:r>
    </w:p>
  </w:footnote>
  <w:footnote w:id="3">
    <w:p w14:paraId="76A1F3A1" w14:textId="67D98EEB" w:rsidR="00B520E7" w:rsidRDefault="00B520E7">
      <w:pPr>
        <w:pStyle w:val="FootnoteText"/>
      </w:pPr>
      <w:r>
        <w:rPr>
          <w:rStyle w:val="FootnoteReference"/>
        </w:rPr>
        <w:footnoteRef/>
      </w:r>
      <w:r>
        <w:t xml:space="preserve"> </w:t>
      </w:r>
      <w:r w:rsidR="00E006D1" w:rsidRPr="005D2BCE">
        <w:t xml:space="preserve">See, </w:t>
      </w:r>
      <w:r w:rsidR="00E006D1" w:rsidRPr="00DC1C45">
        <w:rPr>
          <w:i/>
        </w:rPr>
        <w:t xml:space="preserve">Energy Efficiency and Conservation Program </w:t>
      </w:r>
      <w:r w:rsidR="00E006D1" w:rsidRPr="00B62DF1">
        <w:t>Implementation Order</w:t>
      </w:r>
      <w:r w:rsidR="00E006D1">
        <w:t xml:space="preserve"> at </w:t>
      </w:r>
      <w:r w:rsidR="00E006D1" w:rsidRPr="005B133F">
        <w:t>Docket No. M-2020-3015228</w:t>
      </w:r>
      <w:r w:rsidR="00E006D1">
        <w:t>, (Phase IV Implementation Order) (</w:t>
      </w:r>
      <w:r w:rsidR="00E006D1" w:rsidRPr="005B133F">
        <w:t>June 18, 2020</w:t>
      </w:r>
      <w:r w:rsidR="00E006D1">
        <w:t xml:space="preserve">), at 98-99. </w:t>
      </w:r>
    </w:p>
  </w:footnote>
  <w:footnote w:id="4">
    <w:p w14:paraId="7698DA94" w14:textId="77777777" w:rsidR="00A470A2" w:rsidRDefault="0026486D">
      <w:pPr>
        <w:pStyle w:val="FootnoteText"/>
      </w:pPr>
      <w:r>
        <w:rPr>
          <w:rStyle w:val="FootnoteReference"/>
        </w:rPr>
        <w:footnoteRef/>
      </w:r>
      <w:r w:rsidR="00E97DA0">
        <w:t xml:space="preserve"> </w:t>
      </w:r>
      <w:r w:rsidR="00941402">
        <w:t>See</w:t>
      </w:r>
      <w:r w:rsidR="007922A1">
        <w:t xml:space="preserve">, </w:t>
      </w:r>
      <w:r w:rsidR="00941402" w:rsidRPr="005A108D">
        <w:rPr>
          <w:i/>
          <w:iCs/>
        </w:rPr>
        <w:t>2021</w:t>
      </w:r>
      <w:r w:rsidR="007922A1" w:rsidRPr="005A108D">
        <w:rPr>
          <w:i/>
          <w:iCs/>
        </w:rPr>
        <w:t xml:space="preserve"> TRM Update</w:t>
      </w:r>
      <w:r w:rsidR="00941402" w:rsidRPr="005A108D">
        <w:rPr>
          <w:i/>
          <w:iCs/>
        </w:rPr>
        <w:t xml:space="preserve"> Final Order</w:t>
      </w:r>
      <w:r w:rsidR="00941402" w:rsidRPr="00941402">
        <w:t>, at Docket Number M-2019-3006867</w:t>
      </w:r>
      <w:r w:rsidR="00C5000F">
        <w:t>, (2021 TRM Order)</w:t>
      </w:r>
      <w:r w:rsidR="00130EA3">
        <w:t xml:space="preserve"> (</w:t>
      </w:r>
      <w:r w:rsidR="00941402" w:rsidRPr="00941402">
        <w:t>August 8, 2019</w:t>
      </w:r>
      <w:r w:rsidR="00130EA3">
        <w:t xml:space="preserve">), </w:t>
      </w:r>
    </w:p>
    <w:p w14:paraId="3995EDBB" w14:textId="35B73D86" w:rsidR="0026486D" w:rsidRDefault="00130EA3">
      <w:pPr>
        <w:pStyle w:val="FootnoteText"/>
      </w:pPr>
      <w:r>
        <w:t>at 6-</w:t>
      </w:r>
      <w:r w:rsidR="004C3E1F">
        <w:t>8</w:t>
      </w:r>
      <w:r>
        <w:t xml:space="preserve">. </w:t>
      </w:r>
      <w:r w:rsidR="0026486D">
        <w:t xml:space="preserve"> </w:t>
      </w:r>
      <w:r w:rsidR="00A470A2">
        <w:t xml:space="preserve">A copy of the currently applicable 2021 TRM can be found on the Commission’s TRM page of its website at </w:t>
      </w:r>
      <w:hyperlink r:id="rId1" w:history="1">
        <w:r w:rsidR="00A470A2" w:rsidRPr="00D3653D">
          <w:rPr>
            <w:rStyle w:val="Hyperlink"/>
          </w:rPr>
          <w:t>https://www.puc.pa.gov/filing-resources/issues-laws-regulations/act-129/technical-reference-manual/</w:t>
        </w:r>
      </w:hyperlink>
      <w:r w:rsidR="00A470A2">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6C84494"/>
    <w:multiLevelType w:val="hybridMultilevel"/>
    <w:tmpl w:val="DA34B596"/>
    <w:lvl w:ilvl="0" w:tplc="E88284D8">
      <w:start w:val="2"/>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A084A54"/>
    <w:multiLevelType w:val="hybridMultilevel"/>
    <w:tmpl w:val="3886EC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36671FE"/>
    <w:multiLevelType w:val="hybridMultilevel"/>
    <w:tmpl w:val="9AF42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441FD4"/>
    <w:multiLevelType w:val="hybridMultilevel"/>
    <w:tmpl w:val="E6FE291C"/>
    <w:lvl w:ilvl="0" w:tplc="7B667F1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296FBA"/>
    <w:multiLevelType w:val="hybridMultilevel"/>
    <w:tmpl w:val="D66ECE68"/>
    <w:lvl w:ilvl="0" w:tplc="F134EA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06A7536"/>
    <w:multiLevelType w:val="hybridMultilevel"/>
    <w:tmpl w:val="A0E03122"/>
    <w:lvl w:ilvl="0" w:tplc="62FCDC20">
      <w:start w:val="1"/>
      <w:numFmt w:val="decimal"/>
      <w:lvlText w:val="%1."/>
      <w:lvlJc w:val="left"/>
      <w:pPr>
        <w:tabs>
          <w:tab w:val="num" w:pos="1080"/>
        </w:tabs>
        <w:ind w:left="1080" w:hanging="720"/>
      </w:pPr>
      <w:rPr>
        <w:sz w:val="26"/>
        <w:szCs w:val="26"/>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73DC0078"/>
    <w:multiLevelType w:val="hybridMultilevel"/>
    <w:tmpl w:val="05944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227812669">
    <w:abstractNumId w:val="1"/>
  </w:num>
  <w:num w:numId="2" w16cid:durableId="2113085184">
    <w:abstractNumId w:val="10"/>
  </w:num>
  <w:num w:numId="3" w16cid:durableId="2108691850">
    <w:abstractNumId w:val="3"/>
  </w:num>
  <w:num w:numId="4" w16cid:durableId="1556770275">
    <w:abstractNumId w:val="6"/>
  </w:num>
  <w:num w:numId="5" w16cid:durableId="844708719">
    <w:abstractNumId w:val="14"/>
  </w:num>
  <w:num w:numId="6" w16cid:durableId="1322736413">
    <w:abstractNumId w:val="5"/>
  </w:num>
  <w:num w:numId="7" w16cid:durableId="1472792037">
    <w:abstractNumId w:val="15"/>
  </w:num>
  <w:num w:numId="8" w16cid:durableId="1745568538">
    <w:abstractNumId w:val="13"/>
  </w:num>
  <w:num w:numId="9" w16cid:durableId="437336095">
    <w:abstractNumId w:val="0"/>
  </w:num>
  <w:num w:numId="10" w16cid:durableId="15292970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730756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9062349">
    <w:abstractNumId w:val="9"/>
  </w:num>
  <w:num w:numId="13" w16cid:durableId="55512267">
    <w:abstractNumId w:val="8"/>
  </w:num>
  <w:num w:numId="14" w16cid:durableId="464079685">
    <w:abstractNumId w:val="7"/>
  </w:num>
  <w:num w:numId="15" w16cid:durableId="214393257">
    <w:abstractNumId w:val="12"/>
  </w:num>
  <w:num w:numId="16" w16cid:durableId="10106437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WzNLQwMjI0szAzMTJQ0lEKTi0uzszPAykwrAUA7auJhywAAAA="/>
  </w:docVars>
  <w:rsids>
    <w:rsidRoot w:val="00C74A51"/>
    <w:rsid w:val="0000221E"/>
    <w:rsid w:val="000032F0"/>
    <w:rsid w:val="00016C43"/>
    <w:rsid w:val="00017306"/>
    <w:rsid w:val="00021147"/>
    <w:rsid w:val="00025E21"/>
    <w:rsid w:val="00026B9B"/>
    <w:rsid w:val="000315CB"/>
    <w:rsid w:val="00031795"/>
    <w:rsid w:val="0004733A"/>
    <w:rsid w:val="000614A5"/>
    <w:rsid w:val="00080F02"/>
    <w:rsid w:val="000A3296"/>
    <w:rsid w:val="000A3305"/>
    <w:rsid w:val="000A4073"/>
    <w:rsid w:val="000A711E"/>
    <w:rsid w:val="000C0BE0"/>
    <w:rsid w:val="000C7752"/>
    <w:rsid w:val="000D54BC"/>
    <w:rsid w:val="000F4632"/>
    <w:rsid w:val="000F5F50"/>
    <w:rsid w:val="001023B1"/>
    <w:rsid w:val="001048C8"/>
    <w:rsid w:val="00111D7A"/>
    <w:rsid w:val="00112D03"/>
    <w:rsid w:val="001177FE"/>
    <w:rsid w:val="001209F1"/>
    <w:rsid w:val="00121CB7"/>
    <w:rsid w:val="00126434"/>
    <w:rsid w:val="00126702"/>
    <w:rsid w:val="00126B3B"/>
    <w:rsid w:val="00130EA3"/>
    <w:rsid w:val="00134A78"/>
    <w:rsid w:val="001418F6"/>
    <w:rsid w:val="00142748"/>
    <w:rsid w:val="00145E82"/>
    <w:rsid w:val="00146EB6"/>
    <w:rsid w:val="0015126D"/>
    <w:rsid w:val="001549DC"/>
    <w:rsid w:val="00157E50"/>
    <w:rsid w:val="00162D58"/>
    <w:rsid w:val="00163A25"/>
    <w:rsid w:val="00185B8D"/>
    <w:rsid w:val="001903AE"/>
    <w:rsid w:val="00194012"/>
    <w:rsid w:val="0019426D"/>
    <w:rsid w:val="00195546"/>
    <w:rsid w:val="001A2DCD"/>
    <w:rsid w:val="001A4102"/>
    <w:rsid w:val="001B03CF"/>
    <w:rsid w:val="001B19BE"/>
    <w:rsid w:val="001B2216"/>
    <w:rsid w:val="001B2C6D"/>
    <w:rsid w:val="001B4DA3"/>
    <w:rsid w:val="001E1183"/>
    <w:rsid w:val="001E1BF3"/>
    <w:rsid w:val="001E3A60"/>
    <w:rsid w:val="001F7863"/>
    <w:rsid w:val="002008CA"/>
    <w:rsid w:val="002027E7"/>
    <w:rsid w:val="00204EB9"/>
    <w:rsid w:val="00207EA8"/>
    <w:rsid w:val="00213CF6"/>
    <w:rsid w:val="002229C3"/>
    <w:rsid w:val="00223506"/>
    <w:rsid w:val="0022352E"/>
    <w:rsid w:val="00226AB7"/>
    <w:rsid w:val="002326FD"/>
    <w:rsid w:val="002354E1"/>
    <w:rsid w:val="0024302D"/>
    <w:rsid w:val="00251EF6"/>
    <w:rsid w:val="00252702"/>
    <w:rsid w:val="00255D41"/>
    <w:rsid w:val="00262916"/>
    <w:rsid w:val="0026486D"/>
    <w:rsid w:val="00272BA7"/>
    <w:rsid w:val="002744D7"/>
    <w:rsid w:val="002874B9"/>
    <w:rsid w:val="00292CA8"/>
    <w:rsid w:val="00293BFD"/>
    <w:rsid w:val="0029471C"/>
    <w:rsid w:val="002A0248"/>
    <w:rsid w:val="002A0616"/>
    <w:rsid w:val="002A0BA5"/>
    <w:rsid w:val="002A2B4A"/>
    <w:rsid w:val="002A43DC"/>
    <w:rsid w:val="002A502C"/>
    <w:rsid w:val="002B0543"/>
    <w:rsid w:val="002B074B"/>
    <w:rsid w:val="002B37D7"/>
    <w:rsid w:val="002B4B28"/>
    <w:rsid w:val="002B618E"/>
    <w:rsid w:val="002C22DE"/>
    <w:rsid w:val="002C4503"/>
    <w:rsid w:val="002C7D3E"/>
    <w:rsid w:val="002D0229"/>
    <w:rsid w:val="002D1E8E"/>
    <w:rsid w:val="002E5DCD"/>
    <w:rsid w:val="002F0138"/>
    <w:rsid w:val="0030231F"/>
    <w:rsid w:val="003049AB"/>
    <w:rsid w:val="00307364"/>
    <w:rsid w:val="00310263"/>
    <w:rsid w:val="003106B5"/>
    <w:rsid w:val="00325403"/>
    <w:rsid w:val="0033427E"/>
    <w:rsid w:val="00336115"/>
    <w:rsid w:val="0033629F"/>
    <w:rsid w:val="00340344"/>
    <w:rsid w:val="00355C5D"/>
    <w:rsid w:val="003569E8"/>
    <w:rsid w:val="00361704"/>
    <w:rsid w:val="00366267"/>
    <w:rsid w:val="00366ACD"/>
    <w:rsid w:val="00372127"/>
    <w:rsid w:val="00374D2E"/>
    <w:rsid w:val="00382901"/>
    <w:rsid w:val="003878A0"/>
    <w:rsid w:val="003950B1"/>
    <w:rsid w:val="003A6101"/>
    <w:rsid w:val="003B4AA9"/>
    <w:rsid w:val="003B4C22"/>
    <w:rsid w:val="003C06DD"/>
    <w:rsid w:val="003C4855"/>
    <w:rsid w:val="003E7239"/>
    <w:rsid w:val="003F2A2C"/>
    <w:rsid w:val="003F79A7"/>
    <w:rsid w:val="00404133"/>
    <w:rsid w:val="00410583"/>
    <w:rsid w:val="00410925"/>
    <w:rsid w:val="00413702"/>
    <w:rsid w:val="00423966"/>
    <w:rsid w:val="00427AD9"/>
    <w:rsid w:val="00432CFE"/>
    <w:rsid w:val="00435AEB"/>
    <w:rsid w:val="00442D19"/>
    <w:rsid w:val="00447966"/>
    <w:rsid w:val="00450096"/>
    <w:rsid w:val="00456851"/>
    <w:rsid w:val="0046411C"/>
    <w:rsid w:val="0046748B"/>
    <w:rsid w:val="00467782"/>
    <w:rsid w:val="00472043"/>
    <w:rsid w:val="004766EE"/>
    <w:rsid w:val="00480531"/>
    <w:rsid w:val="0048238B"/>
    <w:rsid w:val="004847AA"/>
    <w:rsid w:val="00486196"/>
    <w:rsid w:val="00495FC5"/>
    <w:rsid w:val="004A4AAE"/>
    <w:rsid w:val="004A5F4E"/>
    <w:rsid w:val="004B07D2"/>
    <w:rsid w:val="004B299F"/>
    <w:rsid w:val="004B61C1"/>
    <w:rsid w:val="004B781B"/>
    <w:rsid w:val="004C2E34"/>
    <w:rsid w:val="004C3E1F"/>
    <w:rsid w:val="004D2698"/>
    <w:rsid w:val="004F2077"/>
    <w:rsid w:val="004F65D4"/>
    <w:rsid w:val="0050362A"/>
    <w:rsid w:val="005138E9"/>
    <w:rsid w:val="0051639C"/>
    <w:rsid w:val="0052665A"/>
    <w:rsid w:val="0053714C"/>
    <w:rsid w:val="0053799F"/>
    <w:rsid w:val="00541DB3"/>
    <w:rsid w:val="005424F7"/>
    <w:rsid w:val="00546420"/>
    <w:rsid w:val="00550852"/>
    <w:rsid w:val="00553472"/>
    <w:rsid w:val="00557565"/>
    <w:rsid w:val="0056012D"/>
    <w:rsid w:val="00567746"/>
    <w:rsid w:val="0057207C"/>
    <w:rsid w:val="0057487F"/>
    <w:rsid w:val="00575806"/>
    <w:rsid w:val="00590DCB"/>
    <w:rsid w:val="005938C9"/>
    <w:rsid w:val="00593979"/>
    <w:rsid w:val="005A108D"/>
    <w:rsid w:val="005B0327"/>
    <w:rsid w:val="005B133F"/>
    <w:rsid w:val="005B7295"/>
    <w:rsid w:val="005C0702"/>
    <w:rsid w:val="005C2839"/>
    <w:rsid w:val="005D0ED6"/>
    <w:rsid w:val="005D128C"/>
    <w:rsid w:val="005D2BCE"/>
    <w:rsid w:val="005E25C5"/>
    <w:rsid w:val="005E5C1E"/>
    <w:rsid w:val="005E620E"/>
    <w:rsid w:val="005E6945"/>
    <w:rsid w:val="00602573"/>
    <w:rsid w:val="00605084"/>
    <w:rsid w:val="00617CEC"/>
    <w:rsid w:val="00635221"/>
    <w:rsid w:val="006354F1"/>
    <w:rsid w:val="00637D4C"/>
    <w:rsid w:val="006538B5"/>
    <w:rsid w:val="00653D3C"/>
    <w:rsid w:val="00660BB0"/>
    <w:rsid w:val="006659D1"/>
    <w:rsid w:val="006678F2"/>
    <w:rsid w:val="00673EBE"/>
    <w:rsid w:val="006755C0"/>
    <w:rsid w:val="00675833"/>
    <w:rsid w:val="00675A36"/>
    <w:rsid w:val="006843D3"/>
    <w:rsid w:val="00690685"/>
    <w:rsid w:val="00694301"/>
    <w:rsid w:val="00697209"/>
    <w:rsid w:val="006B307C"/>
    <w:rsid w:val="006B4889"/>
    <w:rsid w:val="006B773E"/>
    <w:rsid w:val="006C229E"/>
    <w:rsid w:val="006C6928"/>
    <w:rsid w:val="006E00A9"/>
    <w:rsid w:val="006E7CC8"/>
    <w:rsid w:val="006E7EF7"/>
    <w:rsid w:val="006F4334"/>
    <w:rsid w:val="006F614A"/>
    <w:rsid w:val="00702D23"/>
    <w:rsid w:val="00710DBE"/>
    <w:rsid w:val="00715823"/>
    <w:rsid w:val="0071715A"/>
    <w:rsid w:val="0071761F"/>
    <w:rsid w:val="00723893"/>
    <w:rsid w:val="00733109"/>
    <w:rsid w:val="00746F33"/>
    <w:rsid w:val="00750EF6"/>
    <w:rsid w:val="00753805"/>
    <w:rsid w:val="0075537F"/>
    <w:rsid w:val="0076001A"/>
    <w:rsid w:val="007617B1"/>
    <w:rsid w:val="00774136"/>
    <w:rsid w:val="007762F7"/>
    <w:rsid w:val="00780868"/>
    <w:rsid w:val="00785B5A"/>
    <w:rsid w:val="0078658C"/>
    <w:rsid w:val="0079022E"/>
    <w:rsid w:val="007922A1"/>
    <w:rsid w:val="00793E60"/>
    <w:rsid w:val="007956C8"/>
    <w:rsid w:val="00797517"/>
    <w:rsid w:val="007979FC"/>
    <w:rsid w:val="007A3018"/>
    <w:rsid w:val="007A6882"/>
    <w:rsid w:val="007D6818"/>
    <w:rsid w:val="007E132D"/>
    <w:rsid w:val="007E3F38"/>
    <w:rsid w:val="007E5AA6"/>
    <w:rsid w:val="007E6ACB"/>
    <w:rsid w:val="007E770A"/>
    <w:rsid w:val="007F0050"/>
    <w:rsid w:val="007F4609"/>
    <w:rsid w:val="007F6255"/>
    <w:rsid w:val="007F662F"/>
    <w:rsid w:val="00801FFC"/>
    <w:rsid w:val="0080690D"/>
    <w:rsid w:val="0081323E"/>
    <w:rsid w:val="00813B38"/>
    <w:rsid w:val="008241DB"/>
    <w:rsid w:val="00831D49"/>
    <w:rsid w:val="00833085"/>
    <w:rsid w:val="008347FB"/>
    <w:rsid w:val="00840C83"/>
    <w:rsid w:val="008427B0"/>
    <w:rsid w:val="00842E7B"/>
    <w:rsid w:val="00846A98"/>
    <w:rsid w:val="008553C0"/>
    <w:rsid w:val="008554B6"/>
    <w:rsid w:val="00857B62"/>
    <w:rsid w:val="0086734B"/>
    <w:rsid w:val="008743E1"/>
    <w:rsid w:val="00881B7D"/>
    <w:rsid w:val="00883F51"/>
    <w:rsid w:val="00894774"/>
    <w:rsid w:val="008A7D5E"/>
    <w:rsid w:val="008C2260"/>
    <w:rsid w:val="008C246C"/>
    <w:rsid w:val="008D2D06"/>
    <w:rsid w:val="008E761F"/>
    <w:rsid w:val="009017A3"/>
    <w:rsid w:val="00902959"/>
    <w:rsid w:val="00904412"/>
    <w:rsid w:val="009070CE"/>
    <w:rsid w:val="009231E1"/>
    <w:rsid w:val="00923E6B"/>
    <w:rsid w:val="0092522D"/>
    <w:rsid w:val="00934A9B"/>
    <w:rsid w:val="00935E57"/>
    <w:rsid w:val="00941402"/>
    <w:rsid w:val="00942E5E"/>
    <w:rsid w:val="00944B47"/>
    <w:rsid w:val="00945DEF"/>
    <w:rsid w:val="00946676"/>
    <w:rsid w:val="00952DD5"/>
    <w:rsid w:val="0095434D"/>
    <w:rsid w:val="00956274"/>
    <w:rsid w:val="00956778"/>
    <w:rsid w:val="00964B62"/>
    <w:rsid w:val="0096632A"/>
    <w:rsid w:val="00977B3F"/>
    <w:rsid w:val="00984CBE"/>
    <w:rsid w:val="00992FBA"/>
    <w:rsid w:val="009A48B0"/>
    <w:rsid w:val="009A5243"/>
    <w:rsid w:val="009B11FA"/>
    <w:rsid w:val="009B23D8"/>
    <w:rsid w:val="009B63E1"/>
    <w:rsid w:val="009C571F"/>
    <w:rsid w:val="009D1A9E"/>
    <w:rsid w:val="009D1C20"/>
    <w:rsid w:val="009E40EC"/>
    <w:rsid w:val="009F5F66"/>
    <w:rsid w:val="009F6E05"/>
    <w:rsid w:val="00A0034F"/>
    <w:rsid w:val="00A01138"/>
    <w:rsid w:val="00A048AB"/>
    <w:rsid w:val="00A04C00"/>
    <w:rsid w:val="00A10A11"/>
    <w:rsid w:val="00A20C12"/>
    <w:rsid w:val="00A241BC"/>
    <w:rsid w:val="00A254D2"/>
    <w:rsid w:val="00A25EFA"/>
    <w:rsid w:val="00A374EE"/>
    <w:rsid w:val="00A400A9"/>
    <w:rsid w:val="00A42446"/>
    <w:rsid w:val="00A42B51"/>
    <w:rsid w:val="00A43A3C"/>
    <w:rsid w:val="00A46963"/>
    <w:rsid w:val="00A470A2"/>
    <w:rsid w:val="00A5263D"/>
    <w:rsid w:val="00A54734"/>
    <w:rsid w:val="00A72D60"/>
    <w:rsid w:val="00A735CA"/>
    <w:rsid w:val="00A74877"/>
    <w:rsid w:val="00A777B5"/>
    <w:rsid w:val="00A8103B"/>
    <w:rsid w:val="00A81D5D"/>
    <w:rsid w:val="00A84066"/>
    <w:rsid w:val="00A86012"/>
    <w:rsid w:val="00A93727"/>
    <w:rsid w:val="00A941FB"/>
    <w:rsid w:val="00A94E60"/>
    <w:rsid w:val="00AA1AEC"/>
    <w:rsid w:val="00AA2E1B"/>
    <w:rsid w:val="00AA30E9"/>
    <w:rsid w:val="00AA55E0"/>
    <w:rsid w:val="00AB490E"/>
    <w:rsid w:val="00AB497F"/>
    <w:rsid w:val="00AB53D2"/>
    <w:rsid w:val="00AB57E2"/>
    <w:rsid w:val="00AD0506"/>
    <w:rsid w:val="00AD0A9B"/>
    <w:rsid w:val="00AE3480"/>
    <w:rsid w:val="00AF31D0"/>
    <w:rsid w:val="00AF3C04"/>
    <w:rsid w:val="00B045F4"/>
    <w:rsid w:val="00B04B8D"/>
    <w:rsid w:val="00B11048"/>
    <w:rsid w:val="00B13E84"/>
    <w:rsid w:val="00B14362"/>
    <w:rsid w:val="00B23FFC"/>
    <w:rsid w:val="00B365B1"/>
    <w:rsid w:val="00B520E7"/>
    <w:rsid w:val="00B600A5"/>
    <w:rsid w:val="00B61CDD"/>
    <w:rsid w:val="00B64312"/>
    <w:rsid w:val="00B8374F"/>
    <w:rsid w:val="00B96337"/>
    <w:rsid w:val="00BB197A"/>
    <w:rsid w:val="00BB457F"/>
    <w:rsid w:val="00BB79A9"/>
    <w:rsid w:val="00BC7E75"/>
    <w:rsid w:val="00BD08AE"/>
    <w:rsid w:val="00BD5A80"/>
    <w:rsid w:val="00BD600D"/>
    <w:rsid w:val="00BE4A72"/>
    <w:rsid w:val="00BE5119"/>
    <w:rsid w:val="00C07570"/>
    <w:rsid w:val="00C12EFD"/>
    <w:rsid w:val="00C27A4E"/>
    <w:rsid w:val="00C3034E"/>
    <w:rsid w:val="00C34DCA"/>
    <w:rsid w:val="00C3654A"/>
    <w:rsid w:val="00C41119"/>
    <w:rsid w:val="00C45DCB"/>
    <w:rsid w:val="00C46EDA"/>
    <w:rsid w:val="00C5000F"/>
    <w:rsid w:val="00C52C3D"/>
    <w:rsid w:val="00C55BE6"/>
    <w:rsid w:val="00C66405"/>
    <w:rsid w:val="00C74A51"/>
    <w:rsid w:val="00C77F29"/>
    <w:rsid w:val="00C8056C"/>
    <w:rsid w:val="00C81C8C"/>
    <w:rsid w:val="00C90506"/>
    <w:rsid w:val="00C91890"/>
    <w:rsid w:val="00CA0D15"/>
    <w:rsid w:val="00CA2448"/>
    <w:rsid w:val="00CA358F"/>
    <w:rsid w:val="00CB23A5"/>
    <w:rsid w:val="00CB5738"/>
    <w:rsid w:val="00CC0368"/>
    <w:rsid w:val="00CD0FDC"/>
    <w:rsid w:val="00CD7B88"/>
    <w:rsid w:val="00CE17FF"/>
    <w:rsid w:val="00CE1EAB"/>
    <w:rsid w:val="00CF047C"/>
    <w:rsid w:val="00CF197F"/>
    <w:rsid w:val="00CF55DF"/>
    <w:rsid w:val="00D007B9"/>
    <w:rsid w:val="00D0471D"/>
    <w:rsid w:val="00D244B2"/>
    <w:rsid w:val="00D311A8"/>
    <w:rsid w:val="00D31A74"/>
    <w:rsid w:val="00D42DD3"/>
    <w:rsid w:val="00D4314E"/>
    <w:rsid w:val="00D47B25"/>
    <w:rsid w:val="00D47C63"/>
    <w:rsid w:val="00D5347E"/>
    <w:rsid w:val="00D53F6A"/>
    <w:rsid w:val="00D5472C"/>
    <w:rsid w:val="00D55A7A"/>
    <w:rsid w:val="00D62E64"/>
    <w:rsid w:val="00D67450"/>
    <w:rsid w:val="00D70922"/>
    <w:rsid w:val="00D7504B"/>
    <w:rsid w:val="00D77B80"/>
    <w:rsid w:val="00D91685"/>
    <w:rsid w:val="00D97A27"/>
    <w:rsid w:val="00DA0E92"/>
    <w:rsid w:val="00DA3B64"/>
    <w:rsid w:val="00DA41A4"/>
    <w:rsid w:val="00DB1C84"/>
    <w:rsid w:val="00DC06D2"/>
    <w:rsid w:val="00DC7B54"/>
    <w:rsid w:val="00DD5A6B"/>
    <w:rsid w:val="00E006D1"/>
    <w:rsid w:val="00E04593"/>
    <w:rsid w:val="00E061DE"/>
    <w:rsid w:val="00E11291"/>
    <w:rsid w:val="00E120A7"/>
    <w:rsid w:val="00E12C37"/>
    <w:rsid w:val="00E14528"/>
    <w:rsid w:val="00E23673"/>
    <w:rsid w:val="00E23926"/>
    <w:rsid w:val="00E341EF"/>
    <w:rsid w:val="00E349DA"/>
    <w:rsid w:val="00E41A9E"/>
    <w:rsid w:val="00E42E96"/>
    <w:rsid w:val="00E43A98"/>
    <w:rsid w:val="00E465EC"/>
    <w:rsid w:val="00E62236"/>
    <w:rsid w:val="00E62A81"/>
    <w:rsid w:val="00E64457"/>
    <w:rsid w:val="00E67B87"/>
    <w:rsid w:val="00E70A5C"/>
    <w:rsid w:val="00E73061"/>
    <w:rsid w:val="00E7550F"/>
    <w:rsid w:val="00E77499"/>
    <w:rsid w:val="00E8301D"/>
    <w:rsid w:val="00E83E92"/>
    <w:rsid w:val="00E97DA0"/>
    <w:rsid w:val="00EA4C08"/>
    <w:rsid w:val="00EA4C20"/>
    <w:rsid w:val="00EB13A7"/>
    <w:rsid w:val="00EB2540"/>
    <w:rsid w:val="00EC246D"/>
    <w:rsid w:val="00EC75EB"/>
    <w:rsid w:val="00EC7D0E"/>
    <w:rsid w:val="00ED73CC"/>
    <w:rsid w:val="00EF120C"/>
    <w:rsid w:val="00F054C0"/>
    <w:rsid w:val="00F27685"/>
    <w:rsid w:val="00F3099A"/>
    <w:rsid w:val="00F41A9B"/>
    <w:rsid w:val="00F51C5E"/>
    <w:rsid w:val="00F5640A"/>
    <w:rsid w:val="00F63D91"/>
    <w:rsid w:val="00F66053"/>
    <w:rsid w:val="00F7094C"/>
    <w:rsid w:val="00F75EE4"/>
    <w:rsid w:val="00F971C1"/>
    <w:rsid w:val="00FA0E37"/>
    <w:rsid w:val="00FA14C2"/>
    <w:rsid w:val="00FA3CEB"/>
    <w:rsid w:val="00FA7C54"/>
    <w:rsid w:val="00FB5B4F"/>
    <w:rsid w:val="00FC7B5D"/>
    <w:rsid w:val="00FC7D55"/>
    <w:rsid w:val="00FD48E7"/>
    <w:rsid w:val="00FE0D00"/>
    <w:rsid w:val="00FE2144"/>
    <w:rsid w:val="00FE5D97"/>
    <w:rsid w:val="00FF1905"/>
    <w:rsid w:val="00FF20A0"/>
    <w:rsid w:val="00FF5573"/>
    <w:rsid w:val="1F46F6A6"/>
    <w:rsid w:val="2EA49B79"/>
    <w:rsid w:val="393FD82A"/>
    <w:rsid w:val="581358AC"/>
    <w:rsid w:val="679198F2"/>
    <w:rsid w:val="7EC9D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5AE4F"/>
  <w15:docId w15:val="{BF7A00D3-D617-45F3-AD7F-F49D45B43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1704"/>
  </w:style>
  <w:style w:type="paragraph" w:styleId="Heading1">
    <w:name w:val="heading 1"/>
    <w:basedOn w:val="Normal"/>
    <w:next w:val="Normal"/>
    <w:qFormat/>
    <w:rsid w:val="00361704"/>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361704"/>
    <w:pPr>
      <w:ind w:left="360"/>
    </w:pPr>
    <w:rPr>
      <w:sz w:val="24"/>
    </w:rPr>
  </w:style>
  <w:style w:type="paragraph" w:styleId="Header">
    <w:name w:val="header"/>
    <w:basedOn w:val="Normal"/>
    <w:rsid w:val="00361704"/>
    <w:pPr>
      <w:tabs>
        <w:tab w:val="center" w:pos="4320"/>
        <w:tab w:val="right" w:pos="8640"/>
      </w:tabs>
    </w:pPr>
  </w:style>
  <w:style w:type="paragraph" w:styleId="Footer">
    <w:name w:val="footer"/>
    <w:basedOn w:val="Normal"/>
    <w:link w:val="FooterChar"/>
    <w:uiPriority w:val="99"/>
    <w:rsid w:val="00361704"/>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paragraph" w:styleId="FootnoteText">
    <w:name w:val="footnote text"/>
    <w:aliases w:val="Footnote Text1 Char,Footnote Text Char Ch Char Char Char,Footnote Text Char Ch Char Char,Footnote Text1 Char Char Char,Footnote Text Char Ch Char,Footnote Text Char Ch"/>
    <w:basedOn w:val="Normal"/>
    <w:link w:val="FootnoteTextChar"/>
    <w:rsid w:val="00026B9B"/>
  </w:style>
  <w:style w:type="character" w:customStyle="1" w:styleId="FootnoteTextChar">
    <w:name w:val="Footnote Text Char"/>
    <w:aliases w:val="Footnote Text1 Char Char,Footnote Text Char Ch Char Char Char Char,Footnote Text Char Ch Char Char Char1,Footnote Text1 Char Char Char Char,Footnote Text Char Ch Char Char1,Footnote Text Char Ch Char1"/>
    <w:basedOn w:val="DefaultParagraphFont"/>
    <w:link w:val="FootnoteText"/>
    <w:rsid w:val="00026B9B"/>
  </w:style>
  <w:style w:type="character" w:styleId="FootnoteReference">
    <w:name w:val="footnote reference"/>
    <w:aliases w:val="o,fr"/>
    <w:basedOn w:val="DefaultParagraphFont"/>
    <w:rsid w:val="00026B9B"/>
    <w:rPr>
      <w:vertAlign w:val="superscript"/>
    </w:rPr>
  </w:style>
  <w:style w:type="character" w:styleId="Hyperlink">
    <w:name w:val="Hyperlink"/>
    <w:basedOn w:val="DefaultParagraphFont"/>
    <w:rsid w:val="00A20C12"/>
    <w:rPr>
      <w:color w:val="0000FF"/>
      <w:u w:val="single"/>
    </w:rPr>
  </w:style>
  <w:style w:type="character" w:customStyle="1" w:styleId="FooterChar">
    <w:name w:val="Footer Char"/>
    <w:basedOn w:val="DefaultParagraphFont"/>
    <w:link w:val="Footer"/>
    <w:uiPriority w:val="99"/>
    <w:rsid w:val="00AD0A9B"/>
  </w:style>
  <w:style w:type="paragraph" w:styleId="ListParagraph">
    <w:name w:val="List Paragraph"/>
    <w:basedOn w:val="Normal"/>
    <w:uiPriority w:val="34"/>
    <w:qFormat/>
    <w:rsid w:val="00C46EDA"/>
    <w:pPr>
      <w:ind w:left="720"/>
      <w:contextualSpacing/>
    </w:pPr>
  </w:style>
  <w:style w:type="character" w:styleId="FollowedHyperlink">
    <w:name w:val="FollowedHyperlink"/>
    <w:basedOn w:val="DefaultParagraphFont"/>
    <w:rsid w:val="00121CB7"/>
    <w:rPr>
      <w:color w:val="800080" w:themeColor="followedHyperlink"/>
      <w:u w:val="single"/>
    </w:rPr>
  </w:style>
  <w:style w:type="character" w:styleId="CommentReference">
    <w:name w:val="annotation reference"/>
    <w:basedOn w:val="DefaultParagraphFont"/>
    <w:rsid w:val="00710DBE"/>
    <w:rPr>
      <w:sz w:val="16"/>
      <w:szCs w:val="16"/>
    </w:rPr>
  </w:style>
  <w:style w:type="paragraph" w:styleId="CommentText">
    <w:name w:val="annotation text"/>
    <w:basedOn w:val="Normal"/>
    <w:link w:val="CommentTextChar"/>
    <w:rsid w:val="00710DBE"/>
  </w:style>
  <w:style w:type="character" w:customStyle="1" w:styleId="CommentTextChar">
    <w:name w:val="Comment Text Char"/>
    <w:basedOn w:val="DefaultParagraphFont"/>
    <w:link w:val="CommentText"/>
    <w:rsid w:val="00710DBE"/>
  </w:style>
  <w:style w:type="paragraph" w:styleId="CommentSubject">
    <w:name w:val="annotation subject"/>
    <w:basedOn w:val="CommentText"/>
    <w:next w:val="CommentText"/>
    <w:link w:val="CommentSubjectChar"/>
    <w:rsid w:val="00944B47"/>
    <w:rPr>
      <w:b/>
      <w:bCs/>
    </w:rPr>
  </w:style>
  <w:style w:type="character" w:customStyle="1" w:styleId="CommentSubjectChar">
    <w:name w:val="Comment Subject Char"/>
    <w:basedOn w:val="CommentTextChar"/>
    <w:link w:val="CommentSubject"/>
    <w:rsid w:val="00944B47"/>
    <w:rPr>
      <w:b/>
      <w:bCs/>
    </w:rPr>
  </w:style>
  <w:style w:type="table" w:styleId="TableGrid">
    <w:name w:val="Table Grid"/>
    <w:basedOn w:val="TableNormal"/>
    <w:uiPriority w:val="59"/>
    <w:rsid w:val="00BB79A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311A8"/>
  </w:style>
  <w:style w:type="character" w:styleId="UnresolvedMention">
    <w:name w:val="Unresolved Mention"/>
    <w:basedOn w:val="DefaultParagraphFont"/>
    <w:uiPriority w:val="99"/>
    <w:semiHidden/>
    <w:unhideWhenUsed/>
    <w:rsid w:val="00251E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josherrick@pa.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puc.pa.gov/filing-resources/issues-laws-regulations/act-129/technical-reference-man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F26346B3BCBC614D82BCBD7EB1C88F16" ma:contentTypeVersion="20" ma:contentTypeDescription="Create a new document." ma:contentTypeScope="" ma:versionID="11d1be8288dff5b53009eeaf57064691">
  <xsd:schema xmlns:xsd="http://www.w3.org/2001/XMLSchema" xmlns:xs="http://www.w3.org/2001/XMLSchema" xmlns:p="http://schemas.microsoft.com/office/2006/metadata/properties" xmlns:ns2="1b051ef0-edd4-46a5-9f74-d6eaace64f71" xmlns:ns3="f735b6f4-3276-4351-82c8-0d73cd060bf4" targetNamespace="http://schemas.microsoft.com/office/2006/metadata/properties" ma:root="true" ma:fieldsID="16ee20c5224761934a11683204a8968c" ns2:_="" ns3:_="">
    <xsd:import namespace="1b051ef0-edd4-46a5-9f74-d6eaace64f71"/>
    <xsd:import namespace="f735b6f4-3276-4351-82c8-0d73cd060bf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2:TaxCatchAll" minOccurs="0"/>
                <xsd:element ref="ns3:lcf76f155ced4ddcb4097134ff3c332f" minOccurs="0"/>
                <xsd:element ref="ns3:MediaServiceLocation" minOccurs="0"/>
                <xsd:element ref="ns3:MediaServiceObjectDetectorVersions" minOccurs="0"/>
                <xsd:element ref="ns3:foranalystdownlo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51ef0-edd4-46a5-9f74-d6eaace64f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280e23-32a7-4551-a5e3-05f0607f7292}" ma:internalName="TaxCatchAll" ma:showField="CatchAllData" ma:web="1b051ef0-edd4-46a5-9f74-d6eaace64f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35b6f4-3276-4351-82c8-0d73cd060bf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e1438ef-f31e-47db-a6cd-d01751f8ccb9"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foranalystdownload" ma:index="28" nillable="true" ma:displayName="analyst download" ma:default="1" ma:format="Dropdown" ma:internalName="foranalystdownloa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foranalystdownload xmlns="f735b6f4-3276-4351-82c8-0d73cd060bf4">true</foranalystdownload>
    <TaxCatchAll xmlns="1b051ef0-edd4-46a5-9f74-d6eaace64f71" xsi:nil="true"/>
    <lcf76f155ced4ddcb4097134ff3c332f xmlns="f735b6f4-3276-4351-82c8-0d73cd060bf4">
      <Terms xmlns="http://schemas.microsoft.com/office/infopath/2007/PartnerControls"/>
    </lcf76f155ced4ddcb4097134ff3c332f>
    <_dlc_DocId xmlns="1b051ef0-edd4-46a5-9f74-d6eaace64f71">J72333MUYW4V-902815424-21754</_dlc_DocId>
    <_dlc_DocIdUrl xmlns="1b051ef0-edd4-46a5-9f74-d6eaace64f71">
      <Url>https://nmrgroupinc.sharepoint.com/PA_PUC_PhIV_Internal/_layouts/15/DocIdRedir.aspx?ID=J72333MUYW4V-902815424-21754</Url>
      <Description>J72333MUYW4V-902815424-21754</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8221F1-CC35-4D21-9A37-AF717D489949}">
  <ds:schemaRefs>
    <ds:schemaRef ds:uri="http://schemas.microsoft.com/sharepoint/events"/>
  </ds:schemaRefs>
</ds:datastoreItem>
</file>

<file path=customXml/itemProps2.xml><?xml version="1.0" encoding="utf-8"?>
<ds:datastoreItem xmlns:ds="http://schemas.openxmlformats.org/officeDocument/2006/customXml" ds:itemID="{3A4E174E-A2BF-472C-9F4C-FCC76E02C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51ef0-edd4-46a5-9f74-d6eaace64f71"/>
    <ds:schemaRef ds:uri="f735b6f4-3276-4351-82c8-0d73cd060b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B45DEC-4656-4F2E-B3E6-CF42CED36C43}">
  <ds:schemaRefs>
    <ds:schemaRef ds:uri="http://schemas.openxmlformats.org/officeDocument/2006/bibliography"/>
  </ds:schemaRefs>
</ds:datastoreItem>
</file>

<file path=customXml/itemProps4.xml><?xml version="1.0" encoding="utf-8"?>
<ds:datastoreItem xmlns:ds="http://schemas.openxmlformats.org/officeDocument/2006/customXml" ds:itemID="{5E7D8F55-A22D-42B2-B6F8-F7D258952EE9}">
  <ds:schemaRefs>
    <ds:schemaRef ds:uri="http://schemas.openxmlformats.org/package/2006/metadata/core-properties"/>
    <ds:schemaRef ds:uri="http://purl.org/dc/elements/1.1/"/>
    <ds:schemaRef ds:uri="http://schemas.microsoft.com/office/infopath/2007/PartnerControls"/>
    <ds:schemaRef ds:uri="http://schemas.microsoft.com/office/2006/documentManagement/types"/>
    <ds:schemaRef ds:uri="1b051ef0-edd4-46a5-9f74-d6eaace64f71"/>
    <ds:schemaRef ds:uri="http://purl.org/dc/terms/"/>
    <ds:schemaRef ds:uri="f735b6f4-3276-4351-82c8-0d73cd060bf4"/>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C07F89AA-39B7-4FCF-9878-8EE586D229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994</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PA PUC</Company>
  <LinksUpToDate>false</LinksUpToDate>
  <CharactersWithSpaces>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REYNOLDS</dc:creator>
  <cp:lastModifiedBy>Schneck, Cornelia</cp:lastModifiedBy>
  <cp:revision>3</cp:revision>
  <cp:lastPrinted>2023-12-06T14:38:00Z</cp:lastPrinted>
  <dcterms:created xsi:type="dcterms:W3CDTF">2024-01-02T14:39:00Z</dcterms:created>
  <dcterms:modified xsi:type="dcterms:W3CDTF">2024-01-02T14:43:00Z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0x010100F26346B3BCBC614D82BCBD7EB1C88F16</vt:lpwstr>
  </property>
  <property fmtid="{D5CDD505-2E9C-101B-9397-08002B2CF9AE}" pid="3" name="_dlc_DocIdItemGuid">
    <vt:lpwstr>c3ea6abd-38ef-4fe0-afd6-0dfaef7e3518</vt:lpwstr>
  </property>
  <property fmtid="{D5CDD505-2E9C-101B-9397-08002B2CF9AE}" pid="4" name="MediaServiceImageTags">
    <vt:lpwstr/>
  </property>
</Properties>
</file>